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</w:pPr>
      <w:bookmarkStart w:id="0" w:name="_GoBack"/>
      <w:bookmarkEnd w:id="0"/>
      <w:r>
        <w:rPr>
          <w:b/>
          <w:sz w:val="44"/>
          <w:szCs w:val="44"/>
        </w:rPr>
        <w:drawing>
          <wp:inline distT="0" distB="0" distL="0" distR="0">
            <wp:extent cx="3704590" cy="400050"/>
            <wp:effectExtent l="19050" t="0" r="0" b="0"/>
            <wp:docPr id="1" name="图片 1" descr="C:\Users\user\AppData\Local\Temp\WeChat Files\4ae527c82cbdb66982ae29b8500c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WeChat Files\4ae527c82cbdb66982ae29b8500c2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0614" cy="40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提前3日电话预约，（工作日上午8:00-11:00；下午14:00-17:00）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</w:t>
      </w:r>
    </w:p>
    <w:p>
      <w:pPr>
        <w:ind w:firstLine="420" w:firstLineChars="150"/>
        <w:rPr>
          <w:sz w:val="28"/>
          <w:szCs w:val="28"/>
        </w:rPr>
      </w:pPr>
      <w:r>
        <w:rPr>
          <w:sz w:val="28"/>
          <w:szCs w:val="28"/>
        </w:rPr>
        <w:t>022-59813722      022-59813723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张老师13793113453（同微信）庞老师17702218878（同微信）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体检地址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天津市滨海新区中新生态城美林道152号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体检时间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工作日早8：00至10:30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体检注意事项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1、体检前一天，请您尽量不要吃猪血、鸭血、菠菜和高脂膳食（如肥肉、海鲜等）等食品，尽量避免饮酒。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2、体检当天凌晨后请您尽量不要进食，除特殊情况外，可少量饮水及服用必要的药物。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3、体检当日起床后勿喝水、进餐，待采血和彩超结束后方可进食、饮水。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4、女宾需要做妇科彩超时，请您在体检清晨自然憋尿，以便子宫附件的检查。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5、在前台登记时，请您出示本人身份证与联系方式，以便能够及时联系到您本人。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6、体检医师在询问与疾病有关的症状时，请您详实描述。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7、体检结束后，请将指引单交回登记前台，护士会帮助您检查是否有遗漏项目未查。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8、总检完成后，体检报告统一交回或邮寄给所属单位，由贵单位转交本人。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9、体检结论已在我中心备份，您可随时调阅。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体检服务</w:t>
      </w:r>
    </w:p>
    <w:p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1、营养丰富的自助早餐；</w:t>
      </w:r>
    </w:p>
    <w:p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2、检后绿色就医服务；</w:t>
      </w:r>
    </w:p>
    <w:p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3、自驾人员院内可免费停车；</w:t>
      </w:r>
    </w:p>
    <w:p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4、家属体检可享同等待遇</w:t>
      </w:r>
    </w:p>
    <w:p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5、自选增加常规项目可享受8折优惠，非常规项目不享受优惠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检后服务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（1）丰盛的早餐（口味多样的营养自助早餐）。</w:t>
      </w:r>
    </w:p>
    <w:p>
      <w:pPr>
        <w:ind w:left="700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（2）根据贵单位体检阳性结果，检后可由专业医师为体检者做健康答疑。</w:t>
      </w:r>
    </w:p>
    <w:p>
      <w:pPr>
        <w:ind w:left="700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（3）对于检出健康有明显异常者，我中心会及时通知本人或单位负责人，如有需要可提供相关医师一对一会诊，明确诊断，制定个性化诊疗措施，实时监控病情变化，确保早日康复。</w:t>
      </w:r>
    </w:p>
    <w:p>
      <w:pPr>
        <w:ind w:left="700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（4）让您在我中心感受到体贴入微的服务、精湛的操作技术和细致周到的健康管理。</w:t>
      </w:r>
    </w:p>
    <w:p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体检项目（见下表）</w:t>
      </w:r>
    </w:p>
    <w:p>
      <w:pPr>
        <w:rPr>
          <w:b/>
          <w:sz w:val="28"/>
          <w:szCs w:val="28"/>
        </w:rPr>
      </w:pPr>
    </w:p>
    <w:tbl>
      <w:tblPr>
        <w:tblStyle w:val="5"/>
        <w:tblW w:w="925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691"/>
        <w:gridCol w:w="1407"/>
        <w:gridCol w:w="6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天津律师协会女组套餐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体检项目</w:t>
            </w: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 检 内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 他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静脉采血、耗材成本、报告装订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血压、身高、体重、体指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心电图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心电图12导联自动分析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内  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心、肺、肝、脾及腹部等脏器体检诊查，心电图解析、总检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外  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四肢、脊柱、淋巴结、甲状腺、皮肤等体检诊查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唇、齿、牙周、舌、腭、口腔黏膜、舌下腺、颌下腺等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妇科常规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外阴、阴道、宫颈、宫体、输卵管、卵巢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宫颈癌筛查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病理超薄细胞检测（TCT）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彩超检查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肝、胆、胰、脾、双肾；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甲状腺；子宫附件；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射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X线检查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胸部正位片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验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白细胞、淋巴细胞百分比、单核细胞百分比、中性粒细胞百分比、嗜酸细胞百分比、嗜碱细胞百分比、淋巴细胞绝对值、单核细胞绝对值、中性粒细胞绝对值、嗜酸细胞绝对值、嗜碱细胞绝对值、红细胞、血红蛋白、红细胞压积、平均红细胞体积、平均红细胞血红蛋白量、平均红细胞血红蛋白浓度、红细胞分布宽度（CV）、红细胞分布宽度（SD）、血小板计数、血小板平均体积、血小板比积、血小板分布宽度、大血小板比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肝功能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总胆红素、谷丙转氨酶、天门冬氨酸氨基转移酶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肾功能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尿素氮、肌酐、尿酸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血脂筛查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总胆固醇、甘油三脂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血糖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空腹血糖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防癌筛查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甲胎蛋白、癌胚抗原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便常规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性状、红细胞（便）、白细胞（便）、颜色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尿常规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白细胞（LEU）、颜色、透明度、尿糖、胆红素、酸碱度、蛋白质、尿胆原、尿比重、红细胞、亚硝酸盐、酮体（KET）、维生素C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赠送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MHS（心理健康检测；中医体质辨识）、消化系统筛查（胃泌素-17）、骨密度检测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87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</w:rPr>
              <w:t>体检结果汇总报告1份、体检时间段免费停车、营养早餐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尊享体检价:400元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天津律师协会男组套餐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体检项目</w:t>
            </w: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 检 内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 他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静脉采血、耗材成本、报告装订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血压、身高、体重、体指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心电图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心电图12导联自动分析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内  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心、肺、肝、脾及腹部等脏器体检诊查，心电图解析、总检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外  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四肢、脊柱、淋巴结、甲状腺、皮肤等体检诊查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唇、齿、牙周、舌、腭、口腔黏膜、舌下腺、颌下腺等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彩超检查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肝、胆、胰、脾、双肾；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甲状腺；前列腺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射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X线检查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胸部正位片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验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白细胞、淋巴细胞百分比、单核细胞百分比、中性粒细胞百分比、嗜酸细胞百分比、嗜碱细胞百分比、淋巴细胞绝对值、单核细胞绝对值、中性粒细胞绝对值、嗜酸细胞绝对值、嗜碱细胞绝对值、红细胞、血红蛋白、红细胞压积、平均红细胞体积、平均红细胞血红蛋白量、平均红细胞血红蛋白浓度、红细胞分布宽度（CV）、红细胞分布宽度（SD）、血小板计数、血小板平均体积、血小板比积、血小板分布宽度、大血小板比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肝功能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总胆红素、谷丙转氨酶、天门冬氨酸氨基转移酶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肾功能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尿素氮、肌酐、尿酸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血脂筛查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总胆固醇、甘油三脂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血糖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空腹血糖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防癌筛查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甲胎蛋白、癌胚抗原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便常规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性状、红细胞（便）、白细胞（便）、颜色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尿常规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白细胞（LEU）、颜色、透明度、尿糖、胆红素、酸碱度、蛋白质、尿胆原、尿比重、红细胞、亚硝酸盐、酮体（KET）、维生素C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赠送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MHS（心理健康检测；中医体质辨识）、消化系统筛查（胃泌素-17）、骨密度检测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87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</w:rPr>
              <w:t>体检结果汇总报告1份、体检时间段免费停车、营养早餐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尊享体检价:400元</w:t>
            </w:r>
          </w:p>
        </w:tc>
      </w:tr>
    </w:tbl>
    <w:p>
      <w:pPr>
        <w:ind w:left="420"/>
        <w:rPr>
          <w:sz w:val="28"/>
          <w:szCs w:val="28"/>
        </w:rPr>
      </w:pPr>
    </w:p>
    <w:p>
      <w:pPr>
        <w:ind w:left="420"/>
        <w:rPr>
          <w:sz w:val="28"/>
          <w:szCs w:val="28"/>
        </w:rPr>
      </w:pPr>
    </w:p>
    <w:p>
      <w:pPr>
        <w:ind w:left="420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备注：自选及免费赠送项目明细表</w:t>
      </w:r>
    </w:p>
    <w:tbl>
      <w:tblPr>
        <w:tblStyle w:val="5"/>
        <w:tblW w:w="10207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6"/>
        <w:gridCol w:w="579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选项</w:t>
            </w:r>
          </w:p>
        </w:tc>
        <w:tc>
          <w:tcPr>
            <w:tcW w:w="5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项目细项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费用类别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幽门螺旋杆菌检测</w:t>
            </w:r>
          </w:p>
        </w:tc>
        <w:tc>
          <w:tcPr>
            <w:tcW w:w="5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C14呼气试验 120元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自费项目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甲状腺功能血项检测</w:t>
            </w:r>
          </w:p>
        </w:tc>
        <w:tc>
          <w:tcPr>
            <w:tcW w:w="5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甲功三项 180、甲功五项255、甲功全项347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自费项目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增加血液生化检测项</w:t>
            </w:r>
          </w:p>
        </w:tc>
        <w:tc>
          <w:tcPr>
            <w:tcW w:w="5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女组套餐增加肝功三项、男组套餐增加肾功能三项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免费赠送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増加肿瘤检测项</w:t>
            </w:r>
          </w:p>
        </w:tc>
        <w:tc>
          <w:tcPr>
            <w:tcW w:w="5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男组、女组已婚套餐增加甲胎蛋白、癌胚抗原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免费赠送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其他，请举例</w:t>
            </w:r>
          </w:p>
        </w:tc>
        <w:tc>
          <w:tcPr>
            <w:tcW w:w="5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1、女组已婚套餐增加内科、口腔科、血常规、便隐血、乳腺彩超、甲状腺彩超、胸部正位片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2、女组未婚套餐增加胸部正位片、心电图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3、全员增加：超声骨密度检测、HMS心理健康检测、  胃泌素-17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免费赠送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/>
    <w:p/>
    <w:p>
      <w:pPr>
        <w:ind w:left="42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D3DA5"/>
    <w:multiLevelType w:val="multilevel"/>
    <w:tmpl w:val="2BBD3DA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BF"/>
    <w:rsid w:val="000170EB"/>
    <w:rsid w:val="00163A12"/>
    <w:rsid w:val="00185897"/>
    <w:rsid w:val="001A62A3"/>
    <w:rsid w:val="001D49EC"/>
    <w:rsid w:val="001D624D"/>
    <w:rsid w:val="00395EAA"/>
    <w:rsid w:val="003E702A"/>
    <w:rsid w:val="004973A0"/>
    <w:rsid w:val="004B458E"/>
    <w:rsid w:val="005868E4"/>
    <w:rsid w:val="00632ACA"/>
    <w:rsid w:val="0077559F"/>
    <w:rsid w:val="009470DE"/>
    <w:rsid w:val="00A738C6"/>
    <w:rsid w:val="00B40D18"/>
    <w:rsid w:val="00C121AC"/>
    <w:rsid w:val="00C41BBF"/>
    <w:rsid w:val="00E64976"/>
    <w:rsid w:val="00EB4957"/>
    <w:rsid w:val="00F72B60"/>
    <w:rsid w:val="1AA27B01"/>
    <w:rsid w:val="4EDC2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Heading #3|1_"/>
    <w:basedOn w:val="6"/>
    <w:link w:val="12"/>
    <w:uiPriority w:val="0"/>
    <w:rPr>
      <w:rFonts w:ascii="宋体" w:hAnsi="宋体" w:eastAsia="宋体" w:cs="宋体"/>
      <w:color w:val="2F2F32"/>
      <w:sz w:val="30"/>
      <w:szCs w:val="30"/>
      <w:lang w:val="zh-TW" w:eastAsia="zh-TW" w:bidi="zh-TW"/>
    </w:rPr>
  </w:style>
  <w:style w:type="paragraph" w:customStyle="1" w:styleId="12">
    <w:name w:val="Heading #3|1"/>
    <w:basedOn w:val="1"/>
    <w:link w:val="11"/>
    <w:uiPriority w:val="0"/>
    <w:pPr>
      <w:spacing w:after="640" w:line="619" w:lineRule="exact"/>
      <w:ind w:left="140"/>
      <w:jc w:val="left"/>
      <w:outlineLvl w:val="2"/>
    </w:pPr>
    <w:rPr>
      <w:rFonts w:ascii="宋体" w:hAnsi="宋体" w:eastAsia="宋体" w:cs="宋体"/>
      <w:color w:val="2F2F3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2183</Words>
  <Characters>2314</Characters>
  <Lines>18</Lines>
  <Paragraphs>5</Paragraphs>
  <TotalTime>14</TotalTime>
  <ScaleCrop>false</ScaleCrop>
  <LinksUpToDate>false</LinksUpToDate>
  <CharactersWithSpaces>2342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2021-11-11T02:45:00Z</dcterms:created>
  <dc:creator>微软用户</dc:creator>
  <cp:lastModifiedBy>市律协会员部</cp:lastModifiedBy>
  <dcterms:modified xsi:type="dcterms:W3CDTF">2022-07-27T01:02:56Z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45E28C81DA6A49A3B62864361126ED21</vt:lpwstr>
  </property>
</Properties>
</file>