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84" w:rsidRPr="00C60E18" w:rsidRDefault="004F5C84" w:rsidP="004F5C84">
      <w:pPr>
        <w:spacing w:line="56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64384">
        <w:rPr>
          <w:rFonts w:asciiTheme="majorEastAsia" w:eastAsiaTheme="majorEastAsia" w:hAnsiTheme="majorEastAsia" w:hint="eastAsia"/>
          <w:b/>
          <w:sz w:val="44"/>
          <w:szCs w:val="44"/>
        </w:rPr>
        <w:t>关于补充开展2023年度海事海商专业水平评价工作的通知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及</w:t>
      </w:r>
      <w:r w:rsidRPr="00C60E18">
        <w:rPr>
          <w:rFonts w:asciiTheme="majorEastAsia" w:eastAsiaTheme="majorEastAsia" w:hAnsiTheme="majorEastAsia" w:hint="eastAsia"/>
          <w:b/>
          <w:sz w:val="44"/>
          <w:szCs w:val="44"/>
        </w:rPr>
        <w:t>申报</w:t>
      </w:r>
      <w:r w:rsidR="002648EB">
        <w:rPr>
          <w:rFonts w:asciiTheme="majorEastAsia" w:eastAsiaTheme="majorEastAsia" w:hAnsiTheme="majorEastAsia" w:hint="eastAsia"/>
          <w:b/>
          <w:sz w:val="44"/>
          <w:szCs w:val="44"/>
        </w:rPr>
        <w:t>操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作指南</w:t>
      </w:r>
    </w:p>
    <w:p w:rsidR="004F5C84" w:rsidRPr="00C60E18" w:rsidRDefault="004F5C84" w:rsidP="004F5C84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</w:p>
    <w:p w:rsidR="000A5D6A" w:rsidRDefault="000A5D6A" w:rsidP="000A5D6A">
      <w:pPr>
        <w:rPr>
          <w:rFonts w:ascii="仿宋" w:eastAsia="仿宋" w:hAnsi="仿宋"/>
          <w:sz w:val="32"/>
          <w:szCs w:val="32"/>
        </w:rPr>
      </w:pPr>
      <w:r w:rsidRPr="005773D6">
        <w:rPr>
          <w:rFonts w:ascii="仿宋" w:eastAsia="仿宋" w:hAnsi="仿宋" w:hint="eastAsia"/>
          <w:sz w:val="32"/>
          <w:szCs w:val="32"/>
        </w:rPr>
        <w:t>全市律师：</w:t>
      </w:r>
    </w:p>
    <w:p w:rsidR="004F5C84" w:rsidRDefault="000A5D6A" w:rsidP="000A5D6A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 w:rsidRPr="005773D6">
        <w:rPr>
          <w:rFonts w:ascii="仿宋" w:eastAsia="仿宋" w:hAnsi="仿宋" w:hint="eastAsia"/>
          <w:sz w:val="32"/>
          <w:szCs w:val="32"/>
        </w:rPr>
        <w:t>为了鼓励我市律师发展海事业务，</w:t>
      </w:r>
      <w:r>
        <w:rPr>
          <w:rFonts w:ascii="仿宋" w:eastAsia="仿宋" w:hAnsi="仿宋" w:hint="eastAsia"/>
          <w:sz w:val="32"/>
          <w:szCs w:val="32"/>
        </w:rPr>
        <w:t>现补充开展2023年度海事海商专业水平评价工作，</w:t>
      </w:r>
      <w:r w:rsidR="004F5C84">
        <w:rPr>
          <w:rFonts w:ascii="仿宋" w:eastAsia="仿宋" w:hAnsi="仿宋" w:hint="eastAsia"/>
          <w:sz w:val="32"/>
          <w:szCs w:val="32"/>
        </w:rPr>
        <w:t>申报海事海商专业的律师，请按以下要求</w:t>
      </w:r>
      <w:proofErr w:type="gramStart"/>
      <w:r w:rsidR="004F5C84">
        <w:rPr>
          <w:rFonts w:ascii="仿宋" w:eastAsia="仿宋" w:hAnsi="仿宋" w:hint="eastAsia"/>
          <w:sz w:val="32"/>
          <w:szCs w:val="32"/>
        </w:rPr>
        <w:t>登录市律协官网</w:t>
      </w:r>
      <w:proofErr w:type="gramEnd"/>
      <w:r w:rsidR="004F5C84">
        <w:rPr>
          <w:rFonts w:ascii="仿宋" w:eastAsia="仿宋" w:hAnsi="仿宋" w:hint="eastAsia"/>
          <w:sz w:val="32"/>
          <w:szCs w:val="32"/>
        </w:rPr>
        <w:t>“会员平台”</w:t>
      </w:r>
      <w:r w:rsidR="004F5C84" w:rsidRPr="000D1534">
        <w:rPr>
          <w:rFonts w:ascii="仿宋" w:eastAsia="仿宋" w:hAnsi="仿宋" w:hint="eastAsia"/>
          <w:sz w:val="32"/>
          <w:szCs w:val="32"/>
        </w:rPr>
        <w:t>系统</w:t>
      </w:r>
      <w:r w:rsidR="004F5C84">
        <w:rPr>
          <w:rFonts w:ascii="仿宋" w:eastAsia="仿宋" w:hAnsi="仿宋" w:hint="eastAsia"/>
          <w:sz w:val="32"/>
          <w:szCs w:val="32"/>
        </w:rPr>
        <w:t>，点击进入“海事海商专业”专用申报通道进行申报：</w:t>
      </w:r>
    </w:p>
    <w:p w:rsidR="004F5C84" w:rsidRPr="00655DE4" w:rsidRDefault="004F5C84" w:rsidP="004F5C84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655DE4">
        <w:rPr>
          <w:rFonts w:ascii="仿宋" w:eastAsia="仿宋" w:hAnsi="仿宋" w:hint="eastAsia"/>
          <w:b/>
          <w:sz w:val="32"/>
          <w:szCs w:val="32"/>
        </w:rPr>
        <w:t>一、参评条件：</w:t>
      </w:r>
    </w:p>
    <w:p w:rsidR="004F5C84" w:rsidRPr="000D1534" w:rsidRDefault="004F5C84" w:rsidP="004F5C84">
      <w:pPr>
        <w:spacing w:line="560" w:lineRule="exact"/>
        <w:ind w:firstLineChars="150" w:firstLine="480"/>
        <w:jc w:val="left"/>
        <w:rPr>
          <w:rFonts w:ascii="仿宋" w:eastAsia="仿宋" w:hAnsi="仿宋"/>
          <w:sz w:val="32"/>
          <w:szCs w:val="32"/>
        </w:rPr>
      </w:pPr>
      <w:r w:rsidRPr="000D1534">
        <w:rPr>
          <w:rFonts w:ascii="仿宋" w:eastAsia="仿宋" w:hAnsi="仿宋" w:hint="eastAsia"/>
          <w:sz w:val="32"/>
          <w:szCs w:val="32"/>
        </w:rPr>
        <w:t>（一）在本市正常执业的律师，拥护中国共产党领导、拥护社会主义法治，遵守宪法和法律，恪守律师职业道德和执业纪律。</w:t>
      </w:r>
    </w:p>
    <w:p w:rsidR="004F5C84" w:rsidRDefault="004F5C84" w:rsidP="004F5C8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1534">
        <w:rPr>
          <w:rFonts w:ascii="仿宋" w:eastAsia="仿宋" w:hAnsi="仿宋" w:hint="eastAsia"/>
          <w:sz w:val="32"/>
          <w:szCs w:val="32"/>
        </w:rPr>
        <w:t>（二）依法、规范、诚信执业，未受过刑事处罚及参评前5年内没有因执业行为受到党纪处分、行政处罚、行业惩戒和信用惩戒，律师执业年度考核称职。</w:t>
      </w:r>
    </w:p>
    <w:p w:rsidR="004F5C84" w:rsidRDefault="004F5C84" w:rsidP="004F5C8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1534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三</w:t>
      </w:r>
      <w:r w:rsidRPr="000D1534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连续执业满三年，具有本科及以上学历。</w:t>
      </w:r>
    </w:p>
    <w:p w:rsidR="004F5C84" w:rsidRPr="00655DE4" w:rsidRDefault="004F5C84" w:rsidP="004F5C84">
      <w:pPr>
        <w:spacing w:line="560" w:lineRule="exact"/>
        <w:ind w:firstLineChars="200" w:firstLine="643"/>
        <w:jc w:val="left"/>
        <w:rPr>
          <w:rFonts w:ascii="仿宋" w:eastAsia="仿宋" w:hAnsi="仿宋"/>
          <w:b/>
          <w:sz w:val="32"/>
          <w:szCs w:val="32"/>
        </w:rPr>
      </w:pPr>
      <w:r w:rsidRPr="00655DE4">
        <w:rPr>
          <w:rFonts w:ascii="仿宋" w:eastAsia="仿宋" w:hAnsi="仿宋" w:hint="eastAsia"/>
          <w:b/>
          <w:sz w:val="32"/>
          <w:szCs w:val="32"/>
        </w:rPr>
        <w:t>二、申报方式：</w:t>
      </w:r>
    </w:p>
    <w:p w:rsidR="004F5C84" w:rsidRPr="00655DE4" w:rsidRDefault="004F5C84" w:rsidP="004F5C84">
      <w:pPr>
        <w:spacing w:line="56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1534">
        <w:rPr>
          <w:rFonts w:ascii="仿宋" w:eastAsia="仿宋" w:hAnsi="仿宋" w:hint="eastAsia"/>
          <w:sz w:val="32"/>
          <w:szCs w:val="32"/>
        </w:rPr>
        <w:t>（一）网上申报</w:t>
      </w:r>
      <w:r w:rsidRPr="00FB7365">
        <w:rPr>
          <w:rFonts w:ascii="仿宋" w:eastAsia="仿宋" w:hAnsi="仿宋" w:hint="eastAsia"/>
          <w:sz w:val="32"/>
          <w:szCs w:val="32"/>
        </w:rPr>
        <w:t>（2023年</w:t>
      </w:r>
      <w:r w:rsidR="000A5D6A" w:rsidRPr="00FB7365">
        <w:rPr>
          <w:rFonts w:ascii="仿宋" w:eastAsia="仿宋" w:hAnsi="仿宋" w:hint="eastAsia"/>
          <w:sz w:val="32"/>
          <w:szCs w:val="32"/>
        </w:rPr>
        <w:t>10</w:t>
      </w:r>
      <w:r w:rsidRPr="00FB7365">
        <w:rPr>
          <w:rFonts w:ascii="仿宋" w:eastAsia="仿宋" w:hAnsi="仿宋" w:hint="eastAsia"/>
          <w:sz w:val="32"/>
          <w:szCs w:val="32"/>
        </w:rPr>
        <w:t>月</w:t>
      </w:r>
      <w:r w:rsidR="000A5D6A" w:rsidRPr="00FB7365">
        <w:rPr>
          <w:rFonts w:ascii="仿宋" w:eastAsia="仿宋" w:hAnsi="仿宋" w:hint="eastAsia"/>
          <w:sz w:val="32"/>
          <w:szCs w:val="32"/>
        </w:rPr>
        <w:t>18</w:t>
      </w:r>
      <w:r w:rsidRPr="00FB7365">
        <w:rPr>
          <w:rFonts w:ascii="仿宋" w:eastAsia="仿宋" w:hAnsi="仿宋" w:hint="eastAsia"/>
          <w:sz w:val="32"/>
          <w:szCs w:val="32"/>
        </w:rPr>
        <w:t>日至</w:t>
      </w:r>
      <w:r w:rsidR="000A5D6A" w:rsidRPr="00FB7365">
        <w:rPr>
          <w:rFonts w:ascii="仿宋" w:eastAsia="仿宋" w:hAnsi="仿宋" w:hint="eastAsia"/>
          <w:sz w:val="32"/>
          <w:szCs w:val="32"/>
        </w:rPr>
        <w:t>11</w:t>
      </w:r>
      <w:r w:rsidRPr="00FB7365">
        <w:rPr>
          <w:rFonts w:ascii="仿宋" w:eastAsia="仿宋" w:hAnsi="仿宋" w:hint="eastAsia"/>
          <w:sz w:val="32"/>
          <w:szCs w:val="32"/>
        </w:rPr>
        <w:t>月</w:t>
      </w:r>
      <w:r w:rsidR="000A5D6A" w:rsidRPr="00FB7365">
        <w:rPr>
          <w:rFonts w:ascii="仿宋" w:eastAsia="仿宋" w:hAnsi="仿宋" w:hint="eastAsia"/>
          <w:sz w:val="32"/>
          <w:szCs w:val="32"/>
        </w:rPr>
        <w:t>10</w:t>
      </w:r>
      <w:r w:rsidRPr="00FB7365">
        <w:rPr>
          <w:rFonts w:ascii="仿宋" w:eastAsia="仿宋" w:hAnsi="仿宋" w:hint="eastAsia"/>
          <w:sz w:val="32"/>
          <w:szCs w:val="32"/>
        </w:rPr>
        <w:t>日）</w:t>
      </w:r>
    </w:p>
    <w:p w:rsidR="004F5C84" w:rsidRPr="000D1534" w:rsidRDefault="004F5C84" w:rsidP="004F5C84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1534">
        <w:rPr>
          <w:rFonts w:ascii="仿宋" w:eastAsia="仿宋" w:hAnsi="仿宋" w:hint="eastAsia"/>
          <w:sz w:val="32"/>
          <w:szCs w:val="32"/>
        </w:rPr>
        <w:t>1、填写基本信息：参评律师使用本人账号登陆</w:t>
      </w:r>
      <w:proofErr w:type="gramStart"/>
      <w:r w:rsidRPr="000D1534">
        <w:rPr>
          <w:rFonts w:ascii="仿宋" w:eastAsia="仿宋" w:hAnsi="仿宋" w:hint="eastAsia"/>
          <w:sz w:val="32"/>
          <w:szCs w:val="32"/>
        </w:rPr>
        <w:t>协会官网会员</w:t>
      </w:r>
      <w:proofErr w:type="gramEnd"/>
      <w:r w:rsidRPr="000D1534">
        <w:rPr>
          <w:rFonts w:ascii="仿宋" w:eastAsia="仿宋" w:hAnsi="仿宋" w:hint="eastAsia"/>
          <w:sz w:val="32"/>
          <w:szCs w:val="32"/>
        </w:rPr>
        <w:t>系统，选择“专业水平评价”，在对应位置上传学历证书（包括毕业证书及学位证书一并扫描上传）;在“连续工作年限证明”处上</w:t>
      </w:r>
      <w:proofErr w:type="gramStart"/>
      <w:r w:rsidRPr="000D1534">
        <w:rPr>
          <w:rFonts w:ascii="仿宋" w:eastAsia="仿宋" w:hAnsi="仿宋" w:hint="eastAsia"/>
          <w:sz w:val="32"/>
          <w:szCs w:val="32"/>
        </w:rPr>
        <w:t>传律师</w:t>
      </w:r>
      <w:proofErr w:type="gramEnd"/>
      <w:r w:rsidRPr="000D1534">
        <w:rPr>
          <w:rFonts w:ascii="仿宋" w:eastAsia="仿宋" w:hAnsi="仿宋" w:hint="eastAsia"/>
          <w:sz w:val="32"/>
          <w:szCs w:val="32"/>
        </w:rPr>
        <w:t>执业证书（包括年检注册盖章页及在律管平台执业信息页截图）;下载填写并打印律师专业水平评价律师事务所考核表、承诺书，由本人签字、所在律</w:t>
      </w:r>
      <w:r w:rsidRPr="000D1534">
        <w:rPr>
          <w:rFonts w:ascii="仿宋" w:eastAsia="仿宋" w:hAnsi="仿宋" w:hint="eastAsia"/>
          <w:sz w:val="32"/>
          <w:szCs w:val="32"/>
        </w:rPr>
        <w:lastRenderedPageBreak/>
        <w:t>师事务所及党组织盖章，</w:t>
      </w:r>
      <w:r w:rsidRPr="000D1534">
        <w:rPr>
          <w:rFonts w:ascii="仿宋" w:eastAsia="仿宋" w:hAnsi="仿宋"/>
          <w:sz w:val="32"/>
          <w:szCs w:val="32"/>
        </w:rPr>
        <w:t>如本所未成立</w:t>
      </w:r>
      <w:r w:rsidRPr="000D1534">
        <w:rPr>
          <w:rFonts w:ascii="仿宋" w:eastAsia="仿宋" w:hAnsi="仿宋" w:hint="eastAsia"/>
          <w:sz w:val="32"/>
          <w:szCs w:val="32"/>
        </w:rPr>
        <w:t>党支部</w:t>
      </w:r>
      <w:r w:rsidRPr="000D1534">
        <w:rPr>
          <w:rFonts w:ascii="仿宋" w:eastAsia="仿宋" w:hAnsi="仿宋"/>
          <w:sz w:val="32"/>
          <w:szCs w:val="32"/>
        </w:rPr>
        <w:t>，</w:t>
      </w:r>
      <w:r w:rsidRPr="000D1534">
        <w:rPr>
          <w:rFonts w:ascii="仿宋" w:eastAsia="仿宋" w:hAnsi="仿宋" w:hint="eastAsia"/>
          <w:sz w:val="32"/>
          <w:szCs w:val="32"/>
        </w:rPr>
        <w:t>有</w:t>
      </w:r>
      <w:r w:rsidRPr="000D1534">
        <w:rPr>
          <w:rFonts w:ascii="仿宋" w:eastAsia="仿宋" w:hAnsi="仿宋"/>
          <w:sz w:val="32"/>
          <w:szCs w:val="32"/>
        </w:rPr>
        <w:t>联合党支部的盖联合党支部章，没有联合党支部的请所属区的律师行业党委盖章</w:t>
      </w:r>
      <w:r w:rsidRPr="000D1534">
        <w:rPr>
          <w:rFonts w:ascii="仿宋" w:eastAsia="仿宋" w:hAnsi="仿宋" w:hint="eastAsia"/>
          <w:sz w:val="32"/>
          <w:szCs w:val="32"/>
        </w:rPr>
        <w:t>，并扫描成电子格式（PDF）后上传评审信息系统。</w:t>
      </w:r>
    </w:p>
    <w:p w:rsidR="004F5C84" w:rsidRPr="00FB7365" w:rsidRDefault="004F5C84" w:rsidP="004F5C84">
      <w:pPr>
        <w:pStyle w:val="a3"/>
        <w:spacing w:before="0" w:beforeAutospacing="0" w:after="0" w:afterAutospacing="0" w:line="560" w:lineRule="exact"/>
        <w:ind w:left="120" w:right="12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0D1534">
        <w:rPr>
          <w:rFonts w:ascii="仿宋" w:eastAsia="仿宋" w:hAnsi="仿宋" w:cstheme="minorBidi" w:hint="eastAsia"/>
          <w:kern w:val="2"/>
          <w:sz w:val="32"/>
          <w:szCs w:val="32"/>
        </w:rPr>
        <w:t>2、资格审核通过后，需</w:t>
      </w:r>
      <w:r w:rsidRPr="00FB7365">
        <w:rPr>
          <w:rFonts w:ascii="仿宋" w:eastAsia="仿宋" w:hAnsi="仿宋" w:cstheme="minorBidi" w:hint="eastAsia"/>
          <w:kern w:val="2"/>
          <w:sz w:val="32"/>
          <w:szCs w:val="32"/>
        </w:rPr>
        <w:t>在</w:t>
      </w:r>
      <w:r w:rsidR="00FB7365">
        <w:rPr>
          <w:rFonts w:ascii="仿宋" w:eastAsia="仿宋" w:hAnsi="仿宋" w:cstheme="minorBidi" w:hint="eastAsia"/>
          <w:kern w:val="2"/>
          <w:sz w:val="32"/>
          <w:szCs w:val="32"/>
        </w:rPr>
        <w:t>5</w:t>
      </w:r>
      <w:r w:rsidR="000A5D6A" w:rsidRPr="00FB7365">
        <w:rPr>
          <w:rFonts w:ascii="仿宋" w:eastAsia="仿宋" w:hAnsi="仿宋" w:cstheme="minorBidi" w:hint="eastAsia"/>
          <w:kern w:val="2"/>
          <w:sz w:val="32"/>
          <w:szCs w:val="32"/>
        </w:rPr>
        <w:t>天</w:t>
      </w:r>
      <w:r w:rsidRPr="00FB7365">
        <w:rPr>
          <w:rFonts w:ascii="仿宋" w:eastAsia="仿宋" w:hAnsi="仿宋" w:cstheme="minorBidi" w:hint="eastAsia"/>
          <w:kern w:val="2"/>
          <w:sz w:val="32"/>
          <w:szCs w:val="32"/>
        </w:rPr>
        <w:t>内选择涉外法律服务专业下的海事海商专业领域，上传连续三年（</w:t>
      </w:r>
      <w:r w:rsidRPr="00FB7365">
        <w:rPr>
          <w:rFonts w:ascii="仿宋" w:eastAsia="仿宋" w:hAnsi="仿宋" w:hint="eastAsia"/>
          <w:sz w:val="32"/>
          <w:szCs w:val="32"/>
        </w:rPr>
        <w:t>2020年至2023年）从事海事海商专业20件案件的目录材料（至少每年一件该专业案件），</w:t>
      </w:r>
      <w:r w:rsidRPr="00FB7365">
        <w:rPr>
          <w:rFonts w:ascii="仿宋" w:eastAsia="仿宋" w:hAnsi="仿宋" w:cstheme="minorBidi" w:hint="eastAsia"/>
          <w:kern w:val="2"/>
          <w:sz w:val="32"/>
          <w:szCs w:val="32"/>
        </w:rPr>
        <w:t>目录采用列表形式表现，内容包含20个案卷的序号、案件名、案件号、主办律师、案件类型等主要内容即可（按时间顺序排序）</w:t>
      </w:r>
      <w:r w:rsidRPr="00FB7365">
        <w:rPr>
          <w:rFonts w:ascii="仿宋" w:eastAsia="仿宋" w:hAnsi="仿宋" w:hint="eastAsia"/>
          <w:sz w:val="32"/>
          <w:szCs w:val="32"/>
        </w:rPr>
        <w:t>。</w:t>
      </w:r>
      <w:r w:rsidRPr="00FB7365">
        <w:rPr>
          <w:rFonts w:ascii="仿宋" w:eastAsia="仿宋" w:hAnsi="仿宋" w:cstheme="minorBidi" w:hint="eastAsia"/>
          <w:kern w:val="2"/>
          <w:sz w:val="32"/>
          <w:szCs w:val="32"/>
        </w:rPr>
        <w:t>在审核专业资格材料阶段，请申报律师随时关注申报信息反馈，如申报材料不符合要求被退回的，在被退回后的</w:t>
      </w:r>
      <w:r w:rsidR="000A5D6A" w:rsidRPr="00FB7365">
        <w:rPr>
          <w:rFonts w:ascii="仿宋" w:eastAsia="仿宋" w:hAnsi="仿宋" w:cstheme="minorBidi" w:hint="eastAsia"/>
          <w:kern w:val="2"/>
          <w:sz w:val="32"/>
          <w:szCs w:val="32"/>
        </w:rPr>
        <w:t>3</w:t>
      </w:r>
      <w:r w:rsidRPr="00FB7365">
        <w:rPr>
          <w:rFonts w:ascii="仿宋" w:eastAsia="仿宋" w:hAnsi="仿宋" w:cstheme="minorBidi" w:hint="eastAsia"/>
          <w:kern w:val="2"/>
          <w:sz w:val="32"/>
          <w:szCs w:val="32"/>
        </w:rPr>
        <w:t>日内，每位律师均有一次修改材料机会，申报日期截止后，未按要求上</w:t>
      </w:r>
      <w:proofErr w:type="gramStart"/>
      <w:r w:rsidRPr="00FB7365">
        <w:rPr>
          <w:rFonts w:ascii="仿宋" w:eastAsia="仿宋" w:hAnsi="仿宋" w:cstheme="minorBidi" w:hint="eastAsia"/>
          <w:kern w:val="2"/>
          <w:sz w:val="32"/>
          <w:szCs w:val="32"/>
        </w:rPr>
        <w:t>传材料</w:t>
      </w:r>
      <w:proofErr w:type="gramEnd"/>
      <w:r w:rsidRPr="00FB7365">
        <w:rPr>
          <w:rFonts w:ascii="仿宋" w:eastAsia="仿宋" w:hAnsi="仿宋" w:cstheme="minorBidi" w:hint="eastAsia"/>
          <w:kern w:val="2"/>
          <w:sz w:val="32"/>
          <w:szCs w:val="32"/>
        </w:rPr>
        <w:t>的视为放弃此次参评。</w:t>
      </w:r>
    </w:p>
    <w:p w:rsidR="004F5C84" w:rsidRPr="000D1534" w:rsidRDefault="004F5C84" w:rsidP="004F5C84">
      <w:pPr>
        <w:pStyle w:val="a3"/>
        <w:spacing w:before="0" w:beforeAutospacing="0" w:after="0" w:afterAutospacing="0" w:line="560" w:lineRule="exact"/>
        <w:ind w:right="12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FB7365">
        <w:rPr>
          <w:rFonts w:ascii="仿宋" w:eastAsia="仿宋" w:hAnsi="仿宋" w:cstheme="minorBidi" w:hint="eastAsia"/>
          <w:kern w:val="2"/>
          <w:sz w:val="32"/>
          <w:szCs w:val="32"/>
        </w:rPr>
        <w:t>3、系统会自动在20个案卷总目录中随机抽取其中的三个案件进行抽查，并将抽查的案卷号信息返回给申报律师，请及时关注，请在</w:t>
      </w:r>
      <w:r w:rsidR="00FB7365">
        <w:rPr>
          <w:rFonts w:ascii="仿宋" w:eastAsia="仿宋" w:hAnsi="仿宋" w:cstheme="minorBidi" w:hint="eastAsia"/>
          <w:kern w:val="2"/>
          <w:sz w:val="32"/>
          <w:szCs w:val="32"/>
        </w:rPr>
        <w:t>3</w:t>
      </w:r>
      <w:r w:rsidRPr="00FB7365">
        <w:rPr>
          <w:rFonts w:ascii="仿宋" w:eastAsia="仿宋" w:hAnsi="仿宋" w:cstheme="minorBidi" w:hint="eastAsia"/>
          <w:kern w:val="2"/>
          <w:sz w:val="32"/>
          <w:szCs w:val="32"/>
        </w:rPr>
        <w:t>日内按要求扫描并上</w:t>
      </w:r>
      <w:proofErr w:type="gramStart"/>
      <w:r w:rsidRPr="00CF6849">
        <w:rPr>
          <w:rFonts w:ascii="仿宋" w:eastAsia="仿宋" w:hAnsi="仿宋" w:cstheme="minorBidi" w:hint="eastAsia"/>
          <w:kern w:val="2"/>
          <w:sz w:val="32"/>
          <w:szCs w:val="32"/>
        </w:rPr>
        <w:t>传相应</w:t>
      </w:r>
      <w:proofErr w:type="gramEnd"/>
      <w:r w:rsidRPr="00CF6849">
        <w:rPr>
          <w:rFonts w:ascii="仿宋" w:eastAsia="仿宋" w:hAnsi="仿宋" w:cstheme="minorBidi" w:hint="eastAsia"/>
          <w:kern w:val="2"/>
          <w:sz w:val="32"/>
          <w:szCs w:val="32"/>
        </w:rPr>
        <w:t>的卷宗材料（完整的按归档要求完成的案卷材料）</w:t>
      </w:r>
      <w:r w:rsidRPr="000D1534">
        <w:rPr>
          <w:rFonts w:ascii="仿宋" w:eastAsia="仿宋" w:hAnsi="仿宋" w:cstheme="minorBidi" w:hint="eastAsia"/>
          <w:kern w:val="2"/>
          <w:sz w:val="32"/>
          <w:szCs w:val="32"/>
        </w:rPr>
        <w:t>。</w:t>
      </w:r>
    </w:p>
    <w:p w:rsidR="004F5C84" w:rsidRDefault="004F5C84" w:rsidP="004F5C84">
      <w:pPr>
        <w:pStyle w:val="a3"/>
        <w:spacing w:before="0" w:beforeAutospacing="0" w:after="0" w:afterAutospacing="0" w:line="560" w:lineRule="exact"/>
        <w:ind w:left="120" w:right="12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>
        <w:rPr>
          <w:rFonts w:ascii="仿宋" w:eastAsia="仿宋" w:hAnsi="仿宋" w:cstheme="minorBidi" w:hint="eastAsia"/>
          <w:kern w:val="2"/>
          <w:sz w:val="32"/>
          <w:szCs w:val="32"/>
        </w:rPr>
        <w:t>4</w:t>
      </w:r>
      <w:r w:rsidRPr="000D1534">
        <w:rPr>
          <w:rFonts w:ascii="仿宋" w:eastAsia="仿宋" w:hAnsi="仿宋" w:cstheme="minorBidi" w:hint="eastAsia"/>
          <w:kern w:val="2"/>
          <w:sz w:val="32"/>
          <w:szCs w:val="32"/>
        </w:rPr>
        <w:t>、参评律师在申报截止日期前应完成网上申报及证明材料上传，成功提交</w:t>
      </w:r>
      <w:proofErr w:type="gramStart"/>
      <w:r w:rsidRPr="000D1534">
        <w:rPr>
          <w:rFonts w:ascii="仿宋" w:eastAsia="仿宋" w:hAnsi="仿宋" w:cstheme="minorBidi" w:hint="eastAsia"/>
          <w:kern w:val="2"/>
          <w:sz w:val="32"/>
          <w:szCs w:val="32"/>
        </w:rPr>
        <w:t>后内容</w:t>
      </w:r>
      <w:proofErr w:type="gramEnd"/>
      <w:r w:rsidRPr="000D1534">
        <w:rPr>
          <w:rFonts w:ascii="仿宋" w:eastAsia="仿宋" w:hAnsi="仿宋" w:cstheme="minorBidi" w:hint="eastAsia"/>
          <w:kern w:val="2"/>
          <w:sz w:val="32"/>
          <w:szCs w:val="32"/>
        </w:rPr>
        <w:t>不能再作修改。</w:t>
      </w:r>
    </w:p>
    <w:p w:rsidR="004F5C84" w:rsidRPr="000D1534" w:rsidRDefault="004F5C84" w:rsidP="004F5C84">
      <w:pPr>
        <w:pStyle w:val="a3"/>
        <w:spacing w:before="0" w:beforeAutospacing="0" w:after="0" w:afterAutospacing="0" w:line="560" w:lineRule="exact"/>
        <w:ind w:left="120" w:right="12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0D1534">
        <w:rPr>
          <w:rFonts w:ascii="仿宋" w:eastAsia="仿宋" w:hAnsi="仿宋" w:cstheme="minorBidi" w:hint="eastAsia"/>
          <w:kern w:val="2"/>
          <w:sz w:val="32"/>
          <w:szCs w:val="32"/>
        </w:rPr>
        <w:t>（</w:t>
      </w:r>
      <w:r>
        <w:rPr>
          <w:rFonts w:ascii="仿宋" w:eastAsia="仿宋" w:hAnsi="仿宋" w:cstheme="minorBidi" w:hint="eastAsia"/>
          <w:kern w:val="2"/>
          <w:sz w:val="32"/>
          <w:szCs w:val="32"/>
        </w:rPr>
        <w:t>二</w:t>
      </w:r>
      <w:r w:rsidRPr="000D1534">
        <w:rPr>
          <w:rFonts w:ascii="仿宋" w:eastAsia="仿宋" w:hAnsi="仿宋" w:cstheme="minorBidi" w:hint="eastAsia"/>
          <w:kern w:val="2"/>
          <w:sz w:val="32"/>
          <w:szCs w:val="32"/>
        </w:rPr>
        <w:t>）现场面试（时间另行通知）</w:t>
      </w:r>
    </w:p>
    <w:p w:rsidR="004F5C84" w:rsidRDefault="004F5C84" w:rsidP="004F5C84">
      <w:pPr>
        <w:pStyle w:val="a3"/>
        <w:spacing w:before="0" w:beforeAutospacing="0" w:after="0" w:afterAutospacing="0" w:line="560" w:lineRule="exact"/>
        <w:ind w:left="120" w:right="120" w:firstLine="640"/>
        <w:jc w:val="both"/>
        <w:rPr>
          <w:rFonts w:ascii="仿宋" w:eastAsia="仿宋" w:hAnsi="仿宋" w:cstheme="minorBidi"/>
          <w:kern w:val="2"/>
          <w:sz w:val="32"/>
          <w:szCs w:val="32"/>
        </w:rPr>
      </w:pPr>
      <w:r w:rsidRPr="000D1534">
        <w:rPr>
          <w:rFonts w:ascii="仿宋" w:eastAsia="仿宋" w:hAnsi="仿宋" w:cstheme="minorBidi" w:hint="eastAsia"/>
          <w:kern w:val="2"/>
          <w:sz w:val="32"/>
          <w:szCs w:val="32"/>
        </w:rPr>
        <w:t>对于通过网上初审，且案卷材料上传完整的参评律师，评审委员会召开评审会议进行现场面试，评审委员会对提交案卷有疑义的，可要求参评律师本人进行说明。</w:t>
      </w:r>
    </w:p>
    <w:p w:rsidR="00995193" w:rsidRDefault="002400FE" w:rsidP="004F5C84">
      <w:pPr>
        <w:spacing w:line="560" w:lineRule="exact"/>
        <w:ind w:firstLine="645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三、</w:t>
      </w:r>
      <w:r w:rsidR="00995193">
        <w:rPr>
          <w:rFonts w:ascii="仿宋" w:eastAsia="仿宋" w:hAnsi="仿宋" w:hint="eastAsia"/>
          <w:b/>
          <w:sz w:val="32"/>
          <w:szCs w:val="32"/>
        </w:rPr>
        <w:t>特别提示：</w:t>
      </w:r>
    </w:p>
    <w:p w:rsidR="002400FE" w:rsidRPr="00DD12B4" w:rsidRDefault="002400FE" w:rsidP="004F5C84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 w:rsidRPr="00DD12B4">
        <w:rPr>
          <w:rFonts w:ascii="仿宋" w:eastAsia="仿宋" w:hAnsi="仿宋" w:hint="eastAsia"/>
          <w:sz w:val="32"/>
          <w:szCs w:val="32"/>
        </w:rPr>
        <w:t>曾取得涉外法律服务专业证书的律师，</w:t>
      </w:r>
      <w:r w:rsidR="00DD12B4" w:rsidRPr="00DD12B4">
        <w:rPr>
          <w:rFonts w:ascii="仿宋" w:eastAsia="仿宋" w:hAnsi="仿宋" w:hint="eastAsia"/>
          <w:sz w:val="32"/>
          <w:szCs w:val="32"/>
        </w:rPr>
        <w:t>本次</w:t>
      </w:r>
      <w:r w:rsidRPr="00DD12B4">
        <w:rPr>
          <w:rFonts w:ascii="仿宋" w:eastAsia="仿宋" w:hAnsi="仿宋" w:hint="eastAsia"/>
          <w:sz w:val="32"/>
          <w:szCs w:val="32"/>
        </w:rPr>
        <w:t>可申报海事海商专业，该专业评审通过后，可获得海事海商专业证书，原涉外法律服务</w:t>
      </w:r>
      <w:r w:rsidR="00DD12B4" w:rsidRPr="00DD12B4">
        <w:rPr>
          <w:rFonts w:ascii="仿宋" w:eastAsia="仿宋" w:hAnsi="仿宋" w:hint="eastAsia"/>
          <w:sz w:val="32"/>
          <w:szCs w:val="32"/>
        </w:rPr>
        <w:t>专业</w:t>
      </w:r>
      <w:r w:rsidRPr="00DD12B4">
        <w:rPr>
          <w:rFonts w:ascii="仿宋" w:eastAsia="仿宋" w:hAnsi="仿宋" w:hint="eastAsia"/>
          <w:sz w:val="32"/>
          <w:szCs w:val="32"/>
        </w:rPr>
        <w:t>证书</w:t>
      </w:r>
      <w:r w:rsidR="00DD12B4" w:rsidRPr="00DD12B4">
        <w:rPr>
          <w:rFonts w:ascii="仿宋" w:eastAsia="仿宋" w:hAnsi="仿宋" w:hint="eastAsia"/>
          <w:sz w:val="32"/>
          <w:szCs w:val="32"/>
        </w:rPr>
        <w:t>失效，并</w:t>
      </w:r>
      <w:r w:rsidRPr="00DD12B4">
        <w:rPr>
          <w:rFonts w:ascii="仿宋" w:eastAsia="仿宋" w:hAnsi="仿宋" w:hint="eastAsia"/>
          <w:sz w:val="32"/>
          <w:szCs w:val="32"/>
        </w:rPr>
        <w:t>交回律师协会业务部</w:t>
      </w:r>
      <w:r w:rsidR="00DD12B4" w:rsidRPr="00DD12B4">
        <w:rPr>
          <w:rFonts w:ascii="仿宋" w:eastAsia="仿宋" w:hAnsi="仿宋" w:hint="eastAsia"/>
          <w:sz w:val="32"/>
          <w:szCs w:val="32"/>
        </w:rPr>
        <w:t>注销</w:t>
      </w:r>
      <w:r w:rsidRPr="00DD12B4">
        <w:rPr>
          <w:rFonts w:ascii="仿宋" w:eastAsia="仿宋" w:hAnsi="仿宋" w:hint="eastAsia"/>
          <w:sz w:val="32"/>
          <w:szCs w:val="32"/>
        </w:rPr>
        <w:t>。</w:t>
      </w:r>
    </w:p>
    <w:p w:rsidR="004F5C84" w:rsidRPr="000D1534" w:rsidRDefault="002400FE" w:rsidP="004F5C84">
      <w:pPr>
        <w:spacing w:line="560" w:lineRule="exact"/>
        <w:ind w:firstLine="645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r w:rsidR="004F5C84" w:rsidRPr="000D1534">
        <w:rPr>
          <w:rFonts w:ascii="仿宋" w:eastAsia="仿宋" w:hAnsi="仿宋" w:hint="eastAsia"/>
          <w:b/>
          <w:sz w:val="32"/>
          <w:szCs w:val="32"/>
        </w:rPr>
        <w:t>、公示：</w:t>
      </w:r>
    </w:p>
    <w:p w:rsidR="00251B02" w:rsidRDefault="004F5C84" w:rsidP="00915D9B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 w:rsidRPr="000D1534">
        <w:rPr>
          <w:rFonts w:ascii="仿宋" w:eastAsia="仿宋" w:hAnsi="仿宋" w:hint="eastAsia"/>
          <w:sz w:val="32"/>
          <w:szCs w:val="32"/>
        </w:rPr>
        <w:t>评审合格的专业律师名单，由市律协在</w:t>
      </w:r>
      <w:proofErr w:type="gramStart"/>
      <w:r w:rsidRPr="000D1534">
        <w:rPr>
          <w:rFonts w:ascii="仿宋" w:eastAsia="仿宋" w:hAnsi="仿宋" w:hint="eastAsia"/>
          <w:sz w:val="32"/>
          <w:szCs w:val="32"/>
        </w:rPr>
        <w:t>协会官网进行</w:t>
      </w:r>
      <w:proofErr w:type="gramEnd"/>
      <w:r w:rsidRPr="000D1534">
        <w:rPr>
          <w:rFonts w:ascii="仿宋" w:eastAsia="仿宋" w:hAnsi="仿宋" w:hint="eastAsia"/>
          <w:sz w:val="32"/>
          <w:szCs w:val="32"/>
        </w:rPr>
        <w:t>公示，为期5天。专业律师名单将在</w:t>
      </w:r>
      <w:proofErr w:type="gramStart"/>
      <w:r w:rsidRPr="000D1534">
        <w:rPr>
          <w:rFonts w:ascii="仿宋" w:eastAsia="仿宋" w:hAnsi="仿宋" w:hint="eastAsia"/>
          <w:sz w:val="32"/>
          <w:szCs w:val="32"/>
        </w:rPr>
        <w:t>天津市律师协会</w:t>
      </w:r>
      <w:r>
        <w:rPr>
          <w:rFonts w:ascii="仿宋" w:eastAsia="仿宋" w:hAnsi="仿宋" w:hint="eastAsia"/>
          <w:sz w:val="32"/>
          <w:szCs w:val="32"/>
        </w:rPr>
        <w:t>官网</w:t>
      </w:r>
      <w:r w:rsidRPr="000D1534">
        <w:rPr>
          <w:rFonts w:ascii="仿宋" w:eastAsia="仿宋" w:hAnsi="仿宋" w:hint="eastAsia"/>
          <w:sz w:val="32"/>
          <w:szCs w:val="32"/>
        </w:rPr>
        <w:t>进行</w:t>
      </w:r>
      <w:proofErr w:type="gramEnd"/>
      <w:r w:rsidRPr="000D1534">
        <w:rPr>
          <w:rFonts w:ascii="仿宋" w:eastAsia="仿宋" w:hAnsi="仿宋" w:hint="eastAsia"/>
          <w:sz w:val="32"/>
          <w:szCs w:val="32"/>
        </w:rPr>
        <w:t>公布，方便社会、个人查询和选聘律师。</w:t>
      </w:r>
    </w:p>
    <w:p w:rsidR="00EF2C6E" w:rsidRDefault="00EF2C6E" w:rsidP="00915D9B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EF2C6E" w:rsidRDefault="00EF2C6E" w:rsidP="00915D9B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EF2C6E" w:rsidRDefault="00EF2C6E" w:rsidP="00915D9B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</w:p>
    <w:p w:rsidR="00EF2C6E" w:rsidRPr="00EF2C6E" w:rsidRDefault="00EF2C6E" w:rsidP="00EF2C6E">
      <w:pPr>
        <w:spacing w:line="560" w:lineRule="exact"/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</w:t>
      </w:r>
      <w:r>
        <w:rPr>
          <w:rFonts w:ascii="仿宋" w:eastAsia="仿宋" w:hAnsi="仿宋"/>
          <w:sz w:val="32"/>
          <w:szCs w:val="32"/>
        </w:rPr>
        <w:t>2023年10月1</w:t>
      </w:r>
      <w:r w:rsidR="00A64E3F">
        <w:rPr>
          <w:rFonts w:ascii="仿宋" w:eastAsia="仿宋" w:hAnsi="仿宋" w:hint="eastAsia"/>
          <w:sz w:val="32"/>
          <w:szCs w:val="32"/>
        </w:rPr>
        <w:t>8</w:t>
      </w:r>
      <w:bookmarkStart w:id="0" w:name="_GoBack"/>
      <w:bookmarkEnd w:id="0"/>
      <w:r>
        <w:rPr>
          <w:rFonts w:ascii="仿宋" w:eastAsia="仿宋" w:hAnsi="仿宋"/>
          <w:sz w:val="32"/>
          <w:szCs w:val="32"/>
        </w:rPr>
        <w:t>日</w:t>
      </w:r>
    </w:p>
    <w:sectPr w:rsidR="00EF2C6E" w:rsidRPr="00EF2C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429" w:rsidRDefault="00E47429" w:rsidP="000A5D6A">
      <w:r>
        <w:separator/>
      </w:r>
    </w:p>
  </w:endnote>
  <w:endnote w:type="continuationSeparator" w:id="0">
    <w:p w:rsidR="00E47429" w:rsidRDefault="00E47429" w:rsidP="000A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429" w:rsidRDefault="00E47429" w:rsidP="000A5D6A">
      <w:r>
        <w:separator/>
      </w:r>
    </w:p>
  </w:footnote>
  <w:footnote w:type="continuationSeparator" w:id="0">
    <w:p w:rsidR="00E47429" w:rsidRDefault="00E47429" w:rsidP="000A5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84"/>
    <w:rsid w:val="000A5D6A"/>
    <w:rsid w:val="002400FE"/>
    <w:rsid w:val="00251B02"/>
    <w:rsid w:val="002648EB"/>
    <w:rsid w:val="002B2A7F"/>
    <w:rsid w:val="004E708D"/>
    <w:rsid w:val="004F5C84"/>
    <w:rsid w:val="00702B55"/>
    <w:rsid w:val="00915D9B"/>
    <w:rsid w:val="00995193"/>
    <w:rsid w:val="00A64E3F"/>
    <w:rsid w:val="00B913BE"/>
    <w:rsid w:val="00CF0162"/>
    <w:rsid w:val="00DD12B4"/>
    <w:rsid w:val="00E47429"/>
    <w:rsid w:val="00EF2C6E"/>
    <w:rsid w:val="00F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C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A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5D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5D6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F2C6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F2C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C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0A5D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5D6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5D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5D6A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F2C6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F2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184</Words>
  <Characters>1051</Characters>
  <Application>Microsoft Office Word</Application>
  <DocSecurity>0</DocSecurity>
  <Lines>8</Lines>
  <Paragraphs>2</Paragraphs>
  <ScaleCrop>false</ScaleCrop>
  <Company>微软中国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9</cp:revision>
  <dcterms:created xsi:type="dcterms:W3CDTF">2023-10-17T00:57:00Z</dcterms:created>
  <dcterms:modified xsi:type="dcterms:W3CDTF">2023-10-17T08:02:00Z</dcterms:modified>
</cp:coreProperties>
</file>