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10BDF">
      <w:pPr>
        <w:pStyle w:val="9"/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 w:val="0"/>
          <w:sz w:val="40"/>
          <w:szCs w:val="40"/>
        </w:rPr>
      </w:pPr>
      <w:r>
        <w:rPr>
          <w:rFonts w:hint="eastAsia" w:ascii="黑体" w:hAnsi="黑体" w:eastAsia="黑体" w:cs="黑体"/>
          <w:b/>
          <w:bCs w:val="0"/>
          <w:sz w:val="40"/>
          <w:szCs w:val="40"/>
        </w:rPr>
        <w:t>体</w:t>
      </w:r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z w:val="40"/>
          <w:szCs w:val="40"/>
        </w:rPr>
        <w:t>检</w:t>
      </w:r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z w:val="40"/>
          <w:szCs w:val="40"/>
        </w:rPr>
        <w:t>注</w:t>
      </w:r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z w:val="40"/>
          <w:szCs w:val="40"/>
        </w:rPr>
        <w:t>意</w:t>
      </w:r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z w:val="40"/>
          <w:szCs w:val="40"/>
        </w:rPr>
        <w:t>事</w:t>
      </w:r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z w:val="40"/>
          <w:szCs w:val="40"/>
        </w:rPr>
        <w:t>项</w:t>
      </w:r>
    </w:p>
    <w:p w14:paraId="4C4E29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体检当天如涉及到血液检验项目、幽门螺旋菌（HP）哈气检测、腹部B超（肝胆胰脾 肾）、胶囊胃镜，早晨须空腹。</w:t>
      </w:r>
    </w:p>
    <w:p w14:paraId="3497FE97">
      <w:pPr>
        <w:pStyle w:val="2"/>
        <w:rPr>
          <w:rFonts w:hint="eastAsia"/>
          <w:b/>
          <w:bCs w:val="0"/>
          <w:sz w:val="20"/>
          <w:szCs w:val="22"/>
          <w:lang w:eastAsia="zh-CN"/>
        </w:rPr>
      </w:pPr>
    </w:p>
    <w:p w14:paraId="1B1E0E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体检前三天注意不要饮食油腻、不易消化的食物。体检前一天晚上8点之后不再进餐（可饮清水），保证睡眠；避免剧烈运动和情绪激动，以保证体检结果的准确性。</w:t>
      </w:r>
    </w:p>
    <w:p w14:paraId="44537C64">
      <w:pPr>
        <w:pStyle w:val="2"/>
        <w:rPr>
          <w:rFonts w:hint="eastAsia"/>
          <w:b/>
          <w:bCs w:val="0"/>
          <w:sz w:val="20"/>
          <w:szCs w:val="22"/>
        </w:rPr>
      </w:pPr>
    </w:p>
    <w:p w14:paraId="368ED8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参加X线检查、磁共振检查，请勿穿着带有金银首饰或配件的衣物，请去除金属物品及磁性物品，例如钥匙、硬币、磁卡、手表、首饰、打火机、指甲钳、雨伞等。哺乳期女性、孕妇、疑似怀孕、正在备孕（包括男性）及半年内计划备孕的受检者（包括男性）请勿做X线检查、幽门螺旋菌（HP）哈气检测、双能X线骨密度、C14检测；高热患者及孕龄3月内妇女严禁进行磁共振检查。</w:t>
      </w:r>
    </w:p>
    <w:p w14:paraId="61BCE78C">
      <w:pPr>
        <w:pStyle w:val="2"/>
        <w:rPr>
          <w:rFonts w:hint="eastAsia"/>
          <w:b/>
          <w:bCs w:val="0"/>
          <w:sz w:val="20"/>
          <w:szCs w:val="22"/>
        </w:rPr>
      </w:pPr>
    </w:p>
    <w:p w14:paraId="73F94F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B超检查下腹部的子宫及附件、膀胱、前列腺等脏器时，必须在膀胱充盈状态下进行，应在检前2小时饮水1000毫升左右，不解小便，保持憋尿；已婚女性（有性生活史）做阴道超声检查时不需憋尿。</w:t>
      </w:r>
    </w:p>
    <w:p w14:paraId="2B0E1C00">
      <w:pPr>
        <w:pStyle w:val="2"/>
        <w:rPr>
          <w:rFonts w:hint="eastAsia"/>
          <w:b/>
          <w:bCs w:val="0"/>
          <w:sz w:val="20"/>
          <w:szCs w:val="22"/>
        </w:rPr>
      </w:pPr>
    </w:p>
    <w:p w14:paraId="1F4AA0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女性受检者体检当天尽量避免穿着连裤袜；已婚女性检查妇科前需先排空尿液，经期勿留尿及勿做妇科检查，可预约时间另查。</w:t>
      </w:r>
    </w:p>
    <w:p w14:paraId="517E1A3E">
      <w:pPr>
        <w:pStyle w:val="2"/>
        <w:rPr>
          <w:rFonts w:hint="eastAsia"/>
          <w:b/>
          <w:bCs w:val="0"/>
          <w:sz w:val="20"/>
          <w:szCs w:val="22"/>
        </w:rPr>
      </w:pPr>
    </w:p>
    <w:p w14:paraId="24774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6、未婚女性、已婚女性（无性生活史）、孕妇及疑似怀孕者请勿做妇科检查及阴道超声检查。</w:t>
      </w:r>
    </w:p>
    <w:p w14:paraId="3D0AC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有眼压、眼底、裂隙灯检查项目请勿戴隐形眼镜，如戴隐形眼镜请自备眼药水和隐形眼镜镜盒。</w:t>
      </w:r>
    </w:p>
    <w:p w14:paraId="0F5DF4CB">
      <w:pPr>
        <w:pStyle w:val="2"/>
        <w:rPr>
          <w:rFonts w:hint="eastAsia"/>
          <w:b/>
          <w:bCs w:val="0"/>
          <w:sz w:val="20"/>
          <w:szCs w:val="22"/>
        </w:rPr>
      </w:pPr>
    </w:p>
    <w:p w14:paraId="0C6129F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高血压、心脏病、糖尿病等慢性疾病患者，在不影响空腹抽血的情况下，体检前可以先服用某些必服药物，在完成空腹检查项目后可以再服用其余药物。</w:t>
      </w:r>
    </w:p>
    <w:p w14:paraId="10BDB067">
      <w:pPr>
        <w:pStyle w:val="2"/>
        <w:numPr>
          <w:ilvl w:val="0"/>
          <w:numId w:val="0"/>
        </w:numPr>
        <w:rPr>
          <w:rFonts w:hint="eastAsia"/>
          <w:b/>
          <w:bCs w:val="0"/>
          <w:sz w:val="20"/>
          <w:szCs w:val="22"/>
        </w:rPr>
      </w:pPr>
    </w:p>
    <w:p w14:paraId="2B3CE47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请接受幽门螺旋菌（HP）哈气检测、腹部B超（肝胆胰脾肾）、X射线检查、磁共振检查、C14检测、胶囊胃镜检查的受检者，在预约时仔细咨询体检门店客服相关检前注意事项；并在体检当天至体检门店仔细阅读相关体检项目注意事项、知情同意书、申请书。</w:t>
      </w:r>
    </w:p>
    <w:p w14:paraId="2C919632">
      <w:pPr>
        <w:pStyle w:val="2"/>
        <w:numPr>
          <w:ilvl w:val="0"/>
          <w:numId w:val="0"/>
        </w:numPr>
        <w:ind w:left="420" w:leftChars="0"/>
        <w:rPr>
          <w:rFonts w:hint="eastAsia"/>
          <w:b/>
          <w:bCs w:val="0"/>
          <w:sz w:val="20"/>
          <w:szCs w:val="22"/>
        </w:rPr>
      </w:pPr>
    </w:p>
    <w:p w14:paraId="222DC1DD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为了确保接受幽门螺旋菌（HP）哈气检测、C13检测或C14检测的准确性，请在该项目检测前的一个月内避免服用消炎药等肠胃用药。这些药物可能会干扰检测结果，降低检测的准确性和可靠性。如果您必须服用这些药物，建议在检测前咨询医生，并告知检测人员。感谢您的配合和理解</w:t>
      </w: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  <w:lang w:eastAsia="zh-CN"/>
        </w:rPr>
        <w:t>。</w:t>
      </w:r>
    </w:p>
    <w:p w14:paraId="7BA7F9A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  <w:lang w:val="en-US" w:eastAsia="zh-CN"/>
        </w:rPr>
      </w:pPr>
    </w:p>
    <w:p w14:paraId="53813C5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如有“健康问卷”，请认真填写，以便及时准确的发现受检者的健康问题。</w:t>
      </w:r>
    </w:p>
    <w:p w14:paraId="148C83DD">
      <w:pPr>
        <w:pStyle w:val="2"/>
        <w:rPr>
          <w:rFonts w:hint="eastAsia"/>
          <w:b/>
          <w:bCs w:val="0"/>
          <w:sz w:val="20"/>
          <w:szCs w:val="22"/>
        </w:rPr>
      </w:pPr>
    </w:p>
    <w:p w14:paraId="4CD081E3">
      <w:pPr>
        <w:numPr>
          <w:ilvl w:val="0"/>
          <w:numId w:val="3"/>
        </w:numPr>
        <w:ind w:left="420" w:leftChars="0" w:firstLine="0" w:firstLineChars="0"/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体检中心有储物柜，如需可联系护士存放随身物品（贵重物品请自行保管）。</w:t>
      </w:r>
    </w:p>
    <w:p w14:paraId="500EA34C">
      <w:pPr>
        <w:numPr>
          <w:ilvl w:val="0"/>
          <w:numId w:val="3"/>
        </w:numPr>
        <w:ind w:left="420" w:leftChars="0" w:firstLine="0" w:firstLineChars="0"/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 xml:space="preserve">特殊体检者陪检规定： </w:t>
      </w:r>
    </w:p>
    <w:p w14:paraId="32A3F92D">
      <w:pPr>
        <w:pStyle w:val="2"/>
        <w:numPr>
          <w:ilvl w:val="0"/>
          <w:numId w:val="0"/>
        </w:numPr>
        <w:ind w:left="420" w:leftChars="0"/>
        <w:rPr>
          <w:rFonts w:hint="eastAsia"/>
          <w:b/>
          <w:bCs w:val="0"/>
          <w:sz w:val="20"/>
          <w:szCs w:val="22"/>
        </w:rPr>
      </w:pPr>
    </w:p>
    <w:p w14:paraId="468E69A4">
      <w:pPr>
        <w:ind w:left="420"/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1) 凡年龄超过 70 岁</w:t>
      </w: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  <w:lang w:eastAsia="zh-CN"/>
        </w:rPr>
        <w:t>及以上</w:t>
      </w: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的体检者，来我院体检，必须有家属陪伴</w:t>
      </w: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</w:rPr>
        <w:t>如家属不能陪伴，体检中心有权拒绝为其体检。</w:t>
      </w:r>
    </w:p>
    <w:p w14:paraId="012E321D">
      <w:pPr>
        <w:pStyle w:val="9"/>
        <w:numPr>
          <w:ilvl w:val="0"/>
          <w:numId w:val="0"/>
        </w:numPr>
        <w:ind w:leftChars="0"/>
        <w:jc w:val="center"/>
        <w:rPr>
          <w:rFonts w:hint="eastAsia" w:ascii="微软雅黑" w:hAnsi="微软雅黑" w:eastAsia="微软雅黑" w:cs="微软雅黑"/>
          <w:b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b/>
          <w:sz w:val="40"/>
          <w:szCs w:val="40"/>
        </w:rPr>
        <w:t>预</w:t>
      </w:r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40"/>
          <w:szCs w:val="40"/>
        </w:rPr>
        <w:t>约</w:t>
      </w:r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40"/>
          <w:szCs w:val="40"/>
        </w:rPr>
        <w:t>方</w:t>
      </w:r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40"/>
          <w:szCs w:val="40"/>
        </w:rPr>
        <w:t>式</w:t>
      </w:r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40"/>
          <w:szCs w:val="40"/>
          <w:lang w:eastAsia="zh-CN"/>
        </w:rPr>
        <w:t>与</w:t>
      </w:r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40"/>
          <w:szCs w:val="40"/>
          <w:lang w:eastAsia="zh-CN"/>
        </w:rPr>
        <w:t>门</w:t>
      </w:r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40"/>
          <w:szCs w:val="40"/>
          <w:lang w:eastAsia="zh-CN"/>
        </w:rPr>
        <w:t>店</w:t>
      </w:r>
    </w:p>
    <w:p w14:paraId="431548A2">
      <w:pPr>
        <w:numPr>
          <w:ilvl w:val="0"/>
          <w:numId w:val="4"/>
        </w:numPr>
      </w:pPr>
      <w:r>
        <w:rPr>
          <w:rStyle w:val="8"/>
          <w:rFonts w:hint="eastAsia" w:ascii="黑体" w:hAnsi="黑体" w:eastAsia="黑体" w:cs="黑体"/>
          <w:bCs/>
          <w:i w:val="0"/>
          <w:color w:val="auto"/>
          <w:sz w:val="24"/>
          <w:szCs w:val="24"/>
        </w:rPr>
        <w:t>美年各门店每天有15-20人免排期体检名额，为避免体检当天排期名额已满无法提供服务，至少提前1天咨询预约体检，可通过健康顾问咨询预约即可。</w:t>
      </w:r>
    </w:p>
    <w:p w14:paraId="783E08BC">
      <w:pPr>
        <w:pStyle w:val="2"/>
      </w:pPr>
    </w:p>
    <w:p w14:paraId="5C9DE0E3">
      <w:pPr>
        <w:numPr>
          <w:ilvl w:val="0"/>
          <w:numId w:val="4"/>
        </w:numPr>
      </w:pPr>
      <w:r>
        <w:rPr>
          <w:rStyle w:val="8"/>
          <w:rFonts w:hint="eastAsia" w:ascii="黑体" w:hAnsi="黑体" w:eastAsia="黑体" w:cs="黑体"/>
          <w:bCs/>
          <w:i w:val="0"/>
          <w:color w:val="auto"/>
          <w:sz w:val="24"/>
          <w:szCs w:val="24"/>
        </w:rPr>
        <w:t>通过美年预约热线400-630-3999</w:t>
      </w:r>
    </w:p>
    <w:p w14:paraId="28DB8F04">
      <w:pPr>
        <w:numPr>
          <w:ilvl w:val="0"/>
          <w:numId w:val="4"/>
        </w:numPr>
      </w:pPr>
      <w:r>
        <w:rPr>
          <w:rStyle w:val="7"/>
          <w:rFonts w:hint="eastAsia" w:ascii="黑体" w:hAnsi="黑体" w:eastAsia="黑体" w:cs="黑体"/>
          <w:bCs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PC端进行预约</w:t>
      </w:r>
      <w:r>
        <w:fldChar w:fldCharType="begin"/>
      </w:r>
      <w:r>
        <w:instrText xml:space="preserve"> HYPERLINK "http://www.health-100.cn进行预约，" </w:instrText>
      </w:r>
      <w:r>
        <w:fldChar w:fldCharType="separate"/>
      </w:r>
      <w:r>
        <w:rPr>
          <w:rStyle w:val="7"/>
          <w:rFonts w:hint="eastAsia" w:ascii="黑体" w:hAnsi="黑体" w:eastAsia="黑体" w:cs="黑体"/>
          <w:bCs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www.health-100.cn</w:t>
      </w:r>
      <w:r>
        <w:rPr>
          <w:rStyle w:val="7"/>
          <w:rFonts w:hint="eastAsia" w:ascii="黑体" w:hAnsi="黑体" w:eastAsia="黑体" w:cs="黑体"/>
          <w:bCs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7862F53A">
      <w:pPr>
        <w:pStyle w:val="2"/>
      </w:pPr>
    </w:p>
    <w:p w14:paraId="3B8962DD">
      <w:pPr>
        <w:numPr>
          <w:ilvl w:val="0"/>
          <w:numId w:val="4"/>
        </w:numPr>
        <w:rPr>
          <w:rStyle w:val="8"/>
          <w:rFonts w:hint="eastAsia" w:cstheme="minorBidi"/>
          <w:i w:val="0"/>
          <w:iCs w:val="0"/>
          <w:color w:val="auto"/>
        </w:rPr>
      </w:pPr>
      <w:r>
        <w:rPr>
          <w:rStyle w:val="8"/>
          <w:rFonts w:hint="eastAsia" w:ascii="黑体" w:hAnsi="黑体" w:eastAsia="黑体" w:cs="黑体"/>
          <w:bCs/>
          <w:i w:val="0"/>
          <w:color w:val="auto"/>
          <w:sz w:val="24"/>
          <w:szCs w:val="24"/>
        </w:rPr>
        <w:t xml:space="preserve">也可通过项目专属服务顾问预约   </w:t>
      </w:r>
    </w:p>
    <w:p w14:paraId="4333A444">
      <w:pPr>
        <w:ind w:left="420"/>
        <w:rPr>
          <w:rFonts w:hint="default" w:eastAsia="黑体"/>
          <w:lang w:val="en-US" w:eastAsia="zh-CN"/>
        </w:rPr>
      </w:pPr>
      <w:r>
        <w:rPr>
          <w:rStyle w:val="8"/>
          <w:rFonts w:hint="eastAsia" w:ascii="黑体" w:hAnsi="黑体" w:eastAsia="黑体" w:cs="黑体"/>
          <w:bCs/>
          <w:i w:val="0"/>
          <w:color w:val="auto"/>
          <w:sz w:val="24"/>
          <w:szCs w:val="24"/>
        </w:rPr>
        <w:t>马亮-健康顾问-18920740818（微信同号）</w:t>
      </w:r>
    </w:p>
    <w:p w14:paraId="7A8B8673">
      <w:pPr>
        <w:ind w:left="420"/>
        <w:rPr>
          <w:rStyle w:val="8"/>
          <w:rFonts w:hint="eastAsia" w:ascii="黑体" w:hAnsi="黑体" w:eastAsia="黑体" w:cs="黑体"/>
          <w:bCs/>
          <w:i w:val="0"/>
          <w:color w:val="auto"/>
          <w:sz w:val="24"/>
          <w:szCs w:val="24"/>
          <w:lang w:eastAsia="zh-CN"/>
        </w:rPr>
      </w:pPr>
      <w:r>
        <w:rPr>
          <w:rStyle w:val="8"/>
          <w:rFonts w:hint="eastAsia" w:ascii="黑体" w:hAnsi="黑体" w:eastAsia="黑体" w:cs="黑体"/>
          <w:bCs/>
          <w:i w:val="0"/>
          <w:color w:val="auto"/>
          <w:sz w:val="24"/>
          <w:szCs w:val="24"/>
          <w:lang w:eastAsia="zh-CN"/>
        </w:rPr>
        <w:t>李洁</w:t>
      </w:r>
      <w:r>
        <w:rPr>
          <w:rStyle w:val="8"/>
          <w:rFonts w:hint="eastAsia" w:ascii="黑体" w:hAnsi="黑体" w:eastAsia="黑体" w:cs="黑体"/>
          <w:bCs/>
          <w:i w:val="0"/>
          <w:color w:val="auto"/>
          <w:sz w:val="24"/>
          <w:szCs w:val="24"/>
          <w:lang w:val="en-US" w:eastAsia="zh-CN"/>
        </w:rPr>
        <w:t>-</w:t>
      </w:r>
      <w:r>
        <w:rPr>
          <w:rStyle w:val="8"/>
          <w:rFonts w:hint="eastAsia" w:ascii="黑体" w:hAnsi="黑体" w:eastAsia="黑体" w:cs="黑体"/>
          <w:bCs/>
          <w:i w:val="0"/>
          <w:color w:val="auto"/>
          <w:sz w:val="24"/>
          <w:szCs w:val="24"/>
          <w:lang w:eastAsia="zh-CN"/>
        </w:rPr>
        <w:t>健康顾问-</w:t>
      </w:r>
      <w:r>
        <w:rPr>
          <w:rStyle w:val="8"/>
          <w:rFonts w:hint="eastAsia" w:ascii="黑体" w:hAnsi="黑体" w:eastAsia="黑体" w:cs="黑体"/>
          <w:bCs/>
          <w:i w:val="0"/>
          <w:color w:val="auto"/>
          <w:sz w:val="24"/>
          <w:szCs w:val="24"/>
          <w:lang w:val="en-US" w:eastAsia="zh-CN"/>
        </w:rPr>
        <w:t>18622597102</w:t>
      </w:r>
      <w:r>
        <w:rPr>
          <w:rStyle w:val="8"/>
          <w:rFonts w:hint="eastAsia" w:ascii="黑体" w:hAnsi="黑体" w:eastAsia="黑体" w:cs="黑体"/>
          <w:bCs/>
          <w:i w:val="0"/>
          <w:color w:val="auto"/>
          <w:sz w:val="24"/>
          <w:szCs w:val="24"/>
          <w:lang w:eastAsia="zh-CN"/>
        </w:rPr>
        <w:t>（微信同号）</w:t>
      </w:r>
    </w:p>
    <w:p w14:paraId="1B15F1AC">
      <w:pPr>
        <w:pStyle w:val="2"/>
        <w:rPr>
          <w:rFonts w:hint="default"/>
          <w:lang w:val="en-US" w:eastAsia="zh-CN"/>
        </w:rPr>
      </w:pPr>
    </w:p>
    <w:p w14:paraId="26D02B1A">
      <w:pPr>
        <w:numPr>
          <w:ilvl w:val="0"/>
          <w:numId w:val="4"/>
        </w:numPr>
        <w:rPr>
          <w:rStyle w:val="8"/>
          <w:rFonts w:ascii="黑体" w:hAnsi="黑体" w:eastAsia="黑体" w:cs="黑体"/>
          <w:bCs/>
          <w:i w:val="0"/>
          <w:color w:val="auto"/>
          <w:sz w:val="24"/>
          <w:szCs w:val="24"/>
        </w:rPr>
      </w:pPr>
      <w:r>
        <w:rPr>
          <w:rStyle w:val="8"/>
          <w:rFonts w:hint="eastAsia" w:ascii="黑体" w:hAnsi="黑体" w:eastAsia="黑体" w:cs="黑体"/>
          <w:bCs/>
          <w:i w:val="0"/>
          <w:color w:val="auto"/>
          <w:sz w:val="24"/>
          <w:szCs w:val="24"/>
        </w:rPr>
        <w:t>还可通过二维码进行预约。</w:t>
      </w:r>
    </w:p>
    <w:p w14:paraId="2A8748AC">
      <w:pPr>
        <w:rPr>
          <w:rFonts w:hint="eastAsia" w:ascii="微软雅黑" w:hAnsi="微软雅黑" w:eastAsia="微软雅黑" w:cs="微软雅黑"/>
          <w:bCs/>
          <w:iCs/>
          <w:szCs w:val="21"/>
        </w:rPr>
      </w:pPr>
      <w:r>
        <w:rPr>
          <w:rStyle w:val="10"/>
          <w:rFonts w:hint="eastAsia" w:ascii="微软雅黑" w:hAnsi="微软雅黑" w:eastAsia="微软雅黑" w:cs="微软雅黑"/>
          <w:b/>
          <w:i/>
        </w:rPr>
        <w:drawing>
          <wp:inline distT="0" distB="0" distL="114300" distR="114300">
            <wp:extent cx="1543050" cy="1779905"/>
            <wp:effectExtent l="0" t="0" r="0" b="10795"/>
            <wp:docPr id="89" name="图片 89" descr="微信图片编辑_2021091711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微信图片编辑_202109171114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Cs/>
          <w:iCs/>
          <w:szCs w:val="21"/>
        </w:rPr>
        <w:t xml:space="preserve">  </w:t>
      </w:r>
    </w:p>
    <w:p w14:paraId="2CCEEC3B">
      <w:pPr>
        <w:pStyle w:val="2"/>
      </w:pPr>
    </w:p>
    <w:p w14:paraId="4A288172">
      <w:pPr>
        <w:pStyle w:val="9"/>
        <w:numPr>
          <w:ilvl w:val="0"/>
          <w:numId w:val="0"/>
        </w:numPr>
        <w:spacing w:line="400" w:lineRule="exact"/>
        <w:ind w:left="420" w:leftChars="0" w:firstLine="0" w:firstLineChars="0"/>
        <w:jc w:val="left"/>
        <w:rPr>
          <w:b/>
          <w:sz w:val="28"/>
          <w:szCs w:val="28"/>
        </w:rPr>
      </w:pPr>
      <w:r>
        <w:rPr>
          <w:rFonts w:hint="default" w:ascii="Wingdings" w:hAnsi="Wingdings" w:eastAsiaTheme="minorEastAsia" w:cstheme="minorBidi"/>
          <w:b/>
          <w:kern w:val="2"/>
          <w:sz w:val="28"/>
          <w:szCs w:val="28"/>
          <w:lang w:val="en-US" w:eastAsia="zh-CN" w:bidi="ar-SA"/>
        </w:rPr>
        <w:t></w:t>
      </w:r>
      <w:r>
        <w:rPr>
          <w:rFonts w:hint="eastAsia"/>
          <w:b/>
          <w:sz w:val="28"/>
          <w:szCs w:val="28"/>
        </w:rPr>
        <w:t>天津体检分院地址：</w:t>
      </w:r>
    </w:p>
    <w:p w14:paraId="58778E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Wingdings" w:hAnsi="Wingdings" w:eastAsia="黑体" w:cs="黑体"/>
          <w:kern w:val="2"/>
          <w:sz w:val="24"/>
          <w:szCs w:val="24"/>
          <w:lang w:val="en-US" w:eastAsia="zh-CN" w:bidi="ar-SA"/>
        </w:rPr>
        <w:t>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友谊路分院：天津市河西区友谊路35号君谊大厦B座1-4层（每周一公休）</w:t>
      </w:r>
    </w:p>
    <w:p w14:paraId="58EEC3A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Wingdings" w:hAnsi="Wingdings" w:eastAsia="黑体" w:cs="黑体"/>
          <w:kern w:val="2"/>
          <w:sz w:val="24"/>
          <w:szCs w:val="24"/>
          <w:lang w:val="en-US" w:eastAsia="zh-CN" w:bidi="ar-SA"/>
        </w:rPr>
        <w:t>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卫津路分院：天津市南开区卫津南路109号京燕大厦五层（每周二公休）</w:t>
      </w:r>
    </w:p>
    <w:p w14:paraId="283035F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Wingdings" w:hAnsi="Wingdings" w:eastAsia="黑体" w:cs="黑体"/>
          <w:kern w:val="2"/>
          <w:sz w:val="24"/>
          <w:szCs w:val="24"/>
          <w:lang w:val="en-US" w:eastAsia="zh-CN" w:bidi="ar-SA"/>
        </w:rPr>
        <w:t>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城厢东路分院：天津市南开区鼓楼商业区东街2号楼旅游超市内（每周四公休）</w:t>
      </w:r>
    </w:p>
    <w:p w14:paraId="63AEE62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Wingdings" w:hAnsi="Wingdings" w:eastAsia="黑体" w:cs="黑体"/>
          <w:kern w:val="2"/>
          <w:sz w:val="24"/>
          <w:szCs w:val="24"/>
          <w:lang w:val="en-US" w:eastAsia="zh-CN" w:bidi="ar-SA"/>
        </w:rPr>
        <w:t>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美佳分院：天津市和平区小白楼街曲阜道38号友谊精品广场三层L2（每周三公休）</w:t>
      </w:r>
    </w:p>
    <w:p w14:paraId="32BFF44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Wingdings" w:hAnsi="Wingdings" w:eastAsia="黑体" w:cs="黑体"/>
          <w:kern w:val="2"/>
          <w:sz w:val="24"/>
          <w:szCs w:val="24"/>
          <w:lang w:val="en-US" w:eastAsia="zh-CN" w:bidi="ar-SA"/>
        </w:rPr>
        <w:t>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美欣分院：滨海新区津塘公路1255号天润商业街二层（每周一公休）</w:t>
      </w:r>
    </w:p>
    <w:p w14:paraId="73D302F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Wingdings" w:hAnsi="Wingdings" w:eastAsia="黑体" w:cs="黑体"/>
          <w:kern w:val="2"/>
          <w:sz w:val="24"/>
          <w:szCs w:val="24"/>
          <w:lang w:val="en-US" w:eastAsia="zh-CN" w:bidi="ar-SA"/>
        </w:rPr>
        <w:t>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美健分院：滨海新区第三大街捷达路26号宏泰科技大厦C座1-2层（每周二公休）</w:t>
      </w:r>
    </w:p>
    <w:p w14:paraId="17CAB2D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Wingdings" w:hAnsi="Wingdings" w:eastAsia="黑体" w:cs="黑体"/>
          <w:kern w:val="2"/>
          <w:sz w:val="24"/>
          <w:szCs w:val="24"/>
          <w:lang w:val="en-US" w:eastAsia="zh-CN" w:bidi="ar-SA"/>
        </w:rPr>
        <w:t>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慈铭（国金分院）：和平区赤峰道 136 号天津国际金融中心 10 层（每周一公休）</w:t>
      </w:r>
    </w:p>
    <w:p w14:paraId="3100E2E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Wingdings" w:hAnsi="Wingdings" w:eastAsia="黑体" w:cs="黑体"/>
          <w:kern w:val="2"/>
          <w:sz w:val="24"/>
          <w:szCs w:val="24"/>
          <w:lang w:val="en-US" w:eastAsia="zh-CN" w:bidi="ar-SA"/>
        </w:rPr>
        <w:t></w:t>
      </w:r>
      <w:r>
        <w:rPr>
          <w:rFonts w:hint="eastAsia" w:ascii="黑体" w:hAnsi="黑体" w:eastAsia="黑体" w:cs="黑体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美尚分院：河东区大王庄街八经路68号1-3层。</w:t>
      </w:r>
      <w:r>
        <w:rPr>
          <w:rFonts w:hint="eastAsia" w:ascii="黑体" w:hAnsi="黑体" w:eastAsia="黑体" w:cs="黑体"/>
          <w:bCs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（每周五公休）</w:t>
      </w:r>
    </w:p>
    <w:p w14:paraId="171B94D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Wingdings" w:hAnsi="Wingdings" w:eastAsia="黑体" w:cs="黑体"/>
          <w:kern w:val="2"/>
          <w:sz w:val="24"/>
          <w:szCs w:val="24"/>
          <w:lang w:val="en-US" w:eastAsia="zh-CN" w:bidi="ar-SA"/>
        </w:rPr>
        <w:t>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慈铭（滨海分院MSD ）： 经济技术开发区第二大街泰达 MSD-B1 座 5 层（每周日公休）</w:t>
      </w:r>
    </w:p>
    <w:p w14:paraId="388B60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Style w:val="8"/>
          <w:rFonts w:hint="eastAsia" w:ascii="微软雅黑" w:hAnsi="微软雅黑" w:eastAsia="微软雅黑" w:cs="微软雅黑"/>
          <w:b/>
          <w:bCs w:val="0"/>
          <w:i w:val="0"/>
          <w:color w:val="auto"/>
          <w:lang w:eastAsia="zh-CN"/>
        </w:rPr>
      </w:pPr>
    </w:p>
    <w:p w14:paraId="685657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Style w:val="8"/>
          <w:rFonts w:hint="eastAsia" w:ascii="微软雅黑" w:hAnsi="微软雅黑" w:eastAsia="微软雅黑" w:cs="微软雅黑"/>
          <w:b/>
          <w:bCs w:val="0"/>
          <w:i w:val="0"/>
          <w:color w:val="auto"/>
          <w:lang w:eastAsia="zh-CN"/>
        </w:rPr>
      </w:pPr>
    </w:p>
    <w:tbl>
      <w:tblPr>
        <w:tblStyle w:val="5"/>
        <w:tblW w:w="9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3270"/>
        <w:gridCol w:w="457"/>
        <w:gridCol w:w="457"/>
        <w:gridCol w:w="457"/>
        <w:gridCol w:w="3435"/>
      </w:tblGrid>
      <w:tr w14:paraId="63C90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D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12700</wp:posOffset>
                  </wp:positionV>
                  <wp:extent cx="5898515" cy="591185"/>
                  <wp:effectExtent l="0" t="0" r="6985" b="18415"/>
                  <wp:wrapNone/>
                  <wp:docPr id="3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851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7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DF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FB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DC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0B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818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C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2025年度律师协会健康体检项目</w:t>
            </w:r>
          </w:p>
        </w:tc>
      </w:tr>
      <w:tr w14:paraId="4686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vAlign w:val="center"/>
          </w:tcPr>
          <w:p w14:paraId="177F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45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vAlign w:val="center"/>
          </w:tcPr>
          <w:p w14:paraId="04A6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 w14:paraId="2193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女性 </w:t>
            </w:r>
          </w:p>
        </w:tc>
        <w:tc>
          <w:tcPr>
            <w:tcW w:w="34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7BE"/>
            <w:vAlign w:val="center"/>
          </w:tcPr>
          <w:p w14:paraId="307C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临床意义</w:t>
            </w:r>
          </w:p>
        </w:tc>
      </w:tr>
      <w:tr w14:paraId="24275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vAlign w:val="center"/>
          </w:tcPr>
          <w:p w14:paraId="475A85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vAlign w:val="center"/>
          </w:tcPr>
          <w:p w14:paraId="7E7330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vAlign w:val="center"/>
          </w:tcPr>
          <w:p w14:paraId="6669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未婚    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vAlign w:val="center"/>
          </w:tcPr>
          <w:p w14:paraId="000D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已婚    </w:t>
            </w:r>
          </w:p>
        </w:tc>
        <w:tc>
          <w:tcPr>
            <w:tcW w:w="34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7BE"/>
            <w:vAlign w:val="center"/>
          </w:tcPr>
          <w:p w14:paraId="7EB80C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7D3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6E47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一般检查 </w:t>
            </w: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常规（身高、体重） 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87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检查体型、人体骨骼生长发育及营养状态是否正常。是否体重超重，肥胖，消瘦等。</w:t>
            </w:r>
          </w:p>
        </w:tc>
      </w:tr>
      <w:tr w14:paraId="1FAB0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699E8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血压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93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血压是健康体检的重要内容之一，国家高血压防病指南中规定：成人正常血压分别被称之为理想血压和正常血压高值，理想血压的数值为：收缩压（高压）91-119mmHg；舒张压（低压）61-79mmHg；正常血压高值的数值为：119&gt;收缩压&lt;140mmHg:79&gt;舒张压&lt;90mmHg</w:t>
            </w:r>
          </w:p>
        </w:tc>
      </w:tr>
      <w:tr w14:paraId="4ABA1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71FA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心率、心律、心脏杂音、肺部听诊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81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对消化、呼吸、循环、神经、泌尿五大系统的物理检查，对许多疾病和体征有初步筛查和诊断作用</w:t>
            </w:r>
          </w:p>
        </w:tc>
      </w:tr>
      <w:tr w14:paraId="0101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5115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甲状腺、脊柱、表浅淋巴结、四肢关节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60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过体格检查，检查皮肤、甲状腺、脊柱四肢、男性：前列腺、外生殖器，女性：乳腺等重要脏器基本情况，发现常见外科疾病的相关征兆，或初步排除外科常见疾病</w:t>
            </w:r>
          </w:p>
        </w:tc>
      </w:tr>
      <w:tr w14:paraId="0B443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44BA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14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心电图描记与心脏电位变化的图形，有助于判断是否有心律失常、各种心脏病引起的心房或心室肥大、心肌炎、心肌缺血、心肌梗塞及全身性疾病引起心脏病变，对健康人起到筛查作用。</w:t>
            </w:r>
          </w:p>
        </w:tc>
      </w:tr>
      <w:tr w14:paraId="398FD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D9E1F4"/>
            <w:vAlign w:val="center"/>
          </w:tcPr>
          <w:p w14:paraId="1152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妇科（已婚）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F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常规检查（必选）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F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2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BC4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通过妇科触诊及仪器检查方法，发现常见妇科疾病的相关征兆，或初步排除妇科常见疾病。</w:t>
            </w:r>
          </w:p>
        </w:tc>
      </w:tr>
      <w:tr w14:paraId="14584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D9E1F4"/>
            <w:vAlign w:val="center"/>
          </w:tcPr>
          <w:p w14:paraId="2DE11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7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液基薄层细胞学检测（TCT）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E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8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9398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早期发现宫颈细胞学改变及各种炎症细胞，对诊断阴道及宫颈炎症、宫颈癌前病变具有极大的临床意义。相比刮片有更高的检出率。</w:t>
            </w:r>
          </w:p>
        </w:tc>
      </w:tr>
      <w:tr w14:paraId="2F7EB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75ED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血常规（五分类）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细胞计数、红细胞计数、血红蛋白测定、红细胞压积测定、红细胞平均体积、平均血红蛋白含量、平均血红蛋白浓度、血小板计数、淋巴细胞百分数、单核细胞百分数、中性粒细胞百分数、嗜酸性粒细胞百分数、嗜碱性粒细胞百分数、淋巴细胞绝对值、单核细胞绝对值、中性粒细胞绝对值、嗜酸性粒细胞绝对值、嗜碱性粒细胞绝对值、红细胞分布宽度-变异系数、红细胞分布宽度-标准差、血小板分布宽度、平均血小板体积、大血小板比率、血小板压积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C73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是临床最常用的初筛项目之一，可为医生诊断血液系统疾病等提供线索和依据。</w:t>
            </w:r>
          </w:p>
        </w:tc>
      </w:tr>
      <w:tr w14:paraId="33FB9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53EE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血型（WBG）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E2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“A”“B”“AB”“O”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1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D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D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4441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检测血型，红细胞血型分为O型、A型、B型、AB型等四型</w:t>
            </w:r>
          </w:p>
        </w:tc>
      </w:tr>
      <w:tr w14:paraId="4688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01B5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尿常规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尿糖、尿比重、尿酮体、尿胆原、亚硝酸盐、酸碱度、潜血、白细胞、尿蛋白、尿胆红素、维生素C、颜色、透明度、红细胞镜检、白细胞镜检、管型镜检、尿结晶镜检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46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可提示有无泌尿系统疾患：如急、慢性肾炎，肾盂肾炎，膀胱炎，尿道炎，肾病综合征，狼疮性肾炎，血红蛋白尿，肾梗塞、肾小管重金属盐及药物导致急性肾小管坏死，肾或膀胱肿瘤以及有无尿糖等</w:t>
            </w:r>
          </w:p>
        </w:tc>
      </w:tr>
      <w:tr w14:paraId="0288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3AAC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肝功能三项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血清丙氨酸氨基转移酶测定(ALT)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15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检测血清丙氨酸氨基转移酶，常见于肝功能检测之一。</w:t>
            </w:r>
          </w:p>
        </w:tc>
      </w:tr>
      <w:tr w14:paraId="53EC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4C57F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血清天门冬氨酸氨基转移酶测定(AST)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B2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检测血清天门冬氨酸氨基转移酶，常见的肝功能检测之一。</w:t>
            </w:r>
          </w:p>
        </w:tc>
      </w:tr>
      <w:tr w14:paraId="3D7E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07180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血清γ-谷氨酰基转移酶测定（γ-GT)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EC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检测血清γ-谷氨酰基转移酶，常见于肝功能检测之一。</w:t>
            </w:r>
          </w:p>
        </w:tc>
      </w:tr>
      <w:tr w14:paraId="5648E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68A8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血脂五项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总胆固醇、甘油三酯、高密度脂蛋白胆固醇、低密度脂蛋白胆固醇、动脉粥样硬化指数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66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是早期发现高脂血症、协助诊断动脉粥样硬化症，评价患冠心病和脑梗死等疾病的风险，检测药物治疗疗效等的重要指标。</w:t>
            </w:r>
          </w:p>
        </w:tc>
      </w:tr>
      <w:tr w14:paraId="4621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5AEE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空腹血糖(GLU)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空腹血糖(GLU)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B2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血糖(blood suger)即血液中的葡萄糖。在评估机体糖代谢状态、诊断糖代谢紊乱相关疾病，指导临床医师制定并适时调整治疗方案等方面具有重要价值。</w:t>
            </w:r>
          </w:p>
        </w:tc>
      </w:tr>
      <w:tr w14:paraId="352A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3DEE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肾功能三项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尿素氮 肌酐 尿酸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F6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用于肾脏功能检测，评估肾脏疾病风险。</w:t>
            </w:r>
          </w:p>
        </w:tc>
      </w:tr>
      <w:tr w14:paraId="646B3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7D14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甲状腺功能三项（FT3,FT4,TSH）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游离三碘甲状腺原氨酸,游离甲状腺激素,血清促甲状腺激素测定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CA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有助于对甲状腺疾病或甲状腺功能障碍的诊断，是目前最常用的内分泌测定项目。</w:t>
            </w:r>
          </w:p>
        </w:tc>
      </w:tr>
      <w:tr w14:paraId="611ED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19A5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心肌酶两项检测   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肌酸激酶（CK）、乳酸脱氢酶(LDH)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5BF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有助于提高冠心病诊断的灵敏度和特异性，能反应心肌病变的程度、评价治疗效果、判断疾病预后等。</w:t>
            </w:r>
          </w:p>
        </w:tc>
      </w:tr>
      <w:tr w14:paraId="63AC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2430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肿瘤标志物（T6）男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糖类抗原CA19-9、游离前列腺特异性抗原（f-PSA）、总前列腺特异性抗原(TPSA)、甲胎蛋白AFP、癌胚抗原CEA、游离前列腺特异性抗原/总前列腺特异性抗原比值（f-PSA/TPSA）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4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9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66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用于肿瘤的辅助诊断、高危人群随访诊断。</w:t>
            </w:r>
          </w:p>
        </w:tc>
      </w:tr>
      <w:tr w14:paraId="3FB20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07C4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肿瘤标志物（T5）女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糖类抗原CA19-9、糖类抗原CA-153、甲胎蛋白AFP、癌胚抗原CEA、糖类抗原CA125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3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A24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C2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D9E1F4"/>
            <w:vAlign w:val="center"/>
          </w:tcPr>
          <w:p w14:paraId="6D90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高清彩色多普勒B超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肝胆脾胰肾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83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检查肝脏、胆囊、胆管、脾脏、胰腺、肾脏等是否异常病变发生。</w:t>
            </w:r>
          </w:p>
        </w:tc>
      </w:tr>
      <w:tr w14:paraId="20C83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D9E1F4"/>
            <w:vAlign w:val="center"/>
          </w:tcPr>
          <w:p w14:paraId="0659A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1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3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FC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检查前列腺的结构及形态，发现前列腺异常病变。</w:t>
            </w:r>
          </w:p>
        </w:tc>
      </w:tr>
      <w:tr w14:paraId="77473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D9E1F4"/>
            <w:vAlign w:val="center"/>
          </w:tcPr>
          <w:p w14:paraId="48035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乳房（双侧）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5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80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检查乳腺肿块或乳腺占位性病变等。</w:t>
            </w:r>
          </w:p>
        </w:tc>
      </w:tr>
      <w:tr w14:paraId="1CF08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D9E1F4"/>
            <w:vAlign w:val="center"/>
          </w:tcPr>
          <w:p w14:paraId="66710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子宫及附件/阴超（已婚）2选1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8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60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检查子宫、卵巢、盆腔等生殖器是否有病变发生。</w:t>
            </w:r>
          </w:p>
        </w:tc>
      </w:tr>
      <w:tr w14:paraId="7C078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D9E1F4"/>
            <w:vAlign w:val="center"/>
          </w:tcPr>
          <w:p w14:paraId="54396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4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B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2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5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6F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与腹部子宫妇件超声相比病变部位看的更清晰。</w:t>
            </w:r>
          </w:p>
        </w:tc>
      </w:tr>
      <w:tr w14:paraId="1FB8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D9E1F4"/>
            <w:vAlign w:val="center"/>
          </w:tcPr>
          <w:p w14:paraId="30FB5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FB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检查甲状腺的结构及形态，发现甲状腺异常病变</w:t>
            </w:r>
          </w:p>
        </w:tc>
      </w:tr>
      <w:tr w14:paraId="5E73A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70C3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DR（不出片）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胸部DR（正位）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8A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有无肺部疾病及心脏、主动脉、纵膈、横膈疾病等，常见肺感染，肺气肿，肺肿瘤占位，主动脉硬化，心脏形态改变。</w:t>
            </w:r>
          </w:p>
        </w:tc>
      </w:tr>
      <w:tr w14:paraId="571C9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0CFA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碳14检测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碳14检测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84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通过吹气了解胃内有无幽门螺旋杆菌感染，此感染与胃炎、消化性溃疡、胃癌等发病有密切关系。</w:t>
            </w:r>
          </w:p>
        </w:tc>
      </w:tr>
      <w:tr w14:paraId="64B0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29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A5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纸质报告-彩超项目均出图</w:t>
            </w:r>
          </w:p>
        </w:tc>
      </w:tr>
      <w:tr w14:paraId="0E323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29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静脉取血</w:t>
            </w:r>
          </w:p>
        </w:tc>
      </w:tr>
      <w:tr w14:paraId="289C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29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营养自助早餐（包子，豆浆、牛奶，鸡蛋，水果，小菜等自助形式）</w:t>
            </w:r>
          </w:p>
        </w:tc>
      </w:tr>
      <w:tr w14:paraId="2EA17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29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0BF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总检报告</w:t>
            </w:r>
          </w:p>
        </w:tc>
      </w:tr>
      <w:tr w14:paraId="34F0F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29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F2C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优惠价：400元/人</w:t>
            </w:r>
          </w:p>
        </w:tc>
      </w:tr>
    </w:tbl>
    <w:p w14:paraId="514E1A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Style w:val="8"/>
          <w:rFonts w:hint="eastAsia" w:ascii="微软雅黑" w:hAnsi="微软雅黑" w:eastAsia="微软雅黑" w:cs="微软雅黑"/>
          <w:b/>
          <w:bCs w:val="0"/>
          <w:i w:val="0"/>
          <w:color w:val="auto"/>
          <w:lang w:eastAsia="zh-CN"/>
        </w:rPr>
      </w:pPr>
    </w:p>
    <w:p w14:paraId="352830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Style w:val="8"/>
          <w:rFonts w:hint="eastAsia" w:ascii="微软雅黑" w:hAnsi="微软雅黑" w:eastAsia="微软雅黑" w:cs="微软雅黑"/>
          <w:b/>
          <w:bCs w:val="0"/>
          <w:i w:val="0"/>
          <w:color w:val="auto"/>
          <w:lang w:eastAsia="zh-CN"/>
        </w:rPr>
      </w:pPr>
    </w:p>
    <w:p w14:paraId="139CB8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right"/>
        <w:textAlignment w:val="auto"/>
        <w:rPr>
          <w:rStyle w:val="8"/>
          <w:rFonts w:hint="eastAsia" w:ascii="微软雅黑" w:hAnsi="微软雅黑" w:eastAsia="微软雅黑" w:cs="微软雅黑"/>
          <w:b/>
          <w:bCs w:val="0"/>
          <w:i w:val="0"/>
          <w:color w:val="auto"/>
          <w:lang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天津市和平区美年美佳健康管理有限公司</w:t>
      </w:r>
    </w:p>
    <w:p w14:paraId="56CC042B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633" w:firstLineChars="2369"/>
        <w:jc w:val="right"/>
        <w:textAlignment w:val="auto"/>
        <w:rPr>
          <w:rStyle w:val="8"/>
          <w:rFonts w:hint="eastAsia" w:ascii="微软雅黑" w:hAnsi="微软雅黑" w:eastAsia="微软雅黑" w:cs="微软雅黑"/>
          <w:b/>
          <w:bCs w:val="0"/>
          <w:i w:val="0"/>
          <w:color w:val="auto"/>
          <w:lang w:eastAsia="zh-CN"/>
        </w:rPr>
      </w:pPr>
      <w:r>
        <w:rPr>
          <w:rStyle w:val="8"/>
          <w:rFonts w:hint="eastAsia" w:ascii="新宋体" w:hAnsi="新宋体" w:eastAsia="新宋体" w:cs="新宋体"/>
          <w:b w:val="0"/>
          <w:bCs/>
          <w:i w:val="0"/>
          <w:color w:val="auto"/>
          <w:sz w:val="28"/>
          <w:szCs w:val="28"/>
          <w:lang w:val="en-US" w:eastAsia="zh-CN"/>
        </w:rPr>
        <w:t xml:space="preserve">    2025年6月                         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D7D34">
    <w:pPr>
      <w:pStyle w:val="3"/>
      <w:tabs>
        <w:tab w:val="left" w:pos="1843"/>
        <w:tab w:val="center" w:pos="5292"/>
      </w:tabs>
      <w:jc w:val="left"/>
      <w:rPr>
        <w:rFonts w:hint="default" w:eastAsiaTheme="minorEastAsia"/>
        <w:sz w:val="30"/>
        <w:szCs w:val="30"/>
        <w:lang w:val="en-US" w:eastAsia="zh-CN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scaled="0"/>
          </w14:gradFill>
        </w14:textFill>
      </w:rPr>
    </w:pPr>
    <w:r>
      <w:rPr>
        <w:rFonts w:hint="eastAsia"/>
        <w:sz w:val="30"/>
        <w:szCs w:val="30"/>
        <w:lang w:eastAsia="zh-CN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scaled="0"/>
          </w14:gradFill>
        </w14:textFill>
      </w:rPr>
      <w:tab/>
    </w:r>
    <w:r>
      <w:rPr>
        <w:rFonts w:hint="eastAsia"/>
        <w:sz w:val="30"/>
        <w:szCs w:val="30"/>
        <w:lang w:eastAsia="zh-CN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scaled="0"/>
          </w14:gradFill>
        </w14:textFill>
      </w:rPr>
      <w:t>美年大健康</w:t>
    </w:r>
    <w:r>
      <w:rPr>
        <w:rFonts w:hint="eastAsia"/>
        <w:sz w:val="30"/>
        <w:szCs w:val="30"/>
        <w:lang w:val="en-US" w:eastAsia="zh-CN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scaled="0"/>
          </w14:gradFill>
        </w14:textFill>
      </w:rPr>
      <w:t>---守护每个中国人的生命质量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519CA">
    <w:pPr>
      <w:pStyle w:val="4"/>
    </w:pPr>
    <w:r>
      <w:rPr>
        <w:rFonts w:hint="eastAsia" w:eastAsia="宋体"/>
        <w:lang w:eastAsia="zh-CN"/>
      </w:rPr>
      <w:drawing>
        <wp:inline distT="0" distB="0" distL="114300" distR="114300">
          <wp:extent cx="2592070" cy="281305"/>
          <wp:effectExtent l="0" t="0" r="13970" b="8255"/>
          <wp:docPr id="9" name="图片 9" descr="word模板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word模板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7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EA61B4"/>
    <w:multiLevelType w:val="singleLevel"/>
    <w:tmpl w:val="B2EA61B4"/>
    <w:lvl w:ilvl="0" w:tentative="0">
      <w:start w:val="10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1">
    <w:nsid w:val="BBAC4B40"/>
    <w:multiLevelType w:val="singleLevel"/>
    <w:tmpl w:val="BBAC4B4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D5A6981A"/>
    <w:multiLevelType w:val="singleLevel"/>
    <w:tmpl w:val="D5A6981A"/>
    <w:lvl w:ilvl="0" w:tentative="0">
      <w:start w:val="8"/>
      <w:numFmt w:val="decimal"/>
      <w:suff w:val="nothing"/>
      <w:lvlText w:val="%1、"/>
      <w:lvlJc w:val="left"/>
    </w:lvl>
  </w:abstractNum>
  <w:abstractNum w:abstractNumId="3">
    <w:nsid w:val="3255E9BF"/>
    <w:multiLevelType w:val="singleLevel"/>
    <w:tmpl w:val="3255E9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U0ZTJiNDU0YzliYWI5NjY4NTAxMTBkZGIzZmYifQ=="/>
  </w:docVars>
  <w:rsids>
    <w:rsidRoot w:val="75CF5A88"/>
    <w:rsid w:val="0B302C42"/>
    <w:rsid w:val="128316F3"/>
    <w:rsid w:val="23D373AC"/>
    <w:rsid w:val="283317B1"/>
    <w:rsid w:val="29464CEE"/>
    <w:rsid w:val="64677673"/>
    <w:rsid w:val="648044AD"/>
    <w:rsid w:val="67E905DF"/>
    <w:rsid w:val="6ACA0D74"/>
    <w:rsid w:val="6AFB37F0"/>
    <w:rsid w:val="6CCD239F"/>
    <w:rsid w:val="75CF5A88"/>
    <w:rsid w:val="764A28D9"/>
    <w:rsid w:val="79FD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不明显强调1"/>
    <w:basedOn w:val="6"/>
    <w:qFormat/>
    <w:uiPriority w:val="99"/>
    <w:rPr>
      <w:rFonts w:cs="Times New Roman"/>
      <w:i/>
      <w:iCs/>
      <w:color w:val="404040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1429</Words>
  <Characters>1529</Characters>
  <Lines>0</Lines>
  <Paragraphs>0</Paragraphs>
  <TotalTime>2</TotalTime>
  <ScaleCrop>false</ScaleCrop>
  <LinksUpToDate>false</LinksUpToDate>
  <CharactersWithSpaces>1560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2021-11-03T16:32:00Z</dcterms:created>
  <dc:creator>牛头野战户外俱乐部</dc:creator>
  <cp:lastModifiedBy>市律协会员部</cp:lastModifiedBy>
  <cp:lastPrinted>2023-05-25T02:20:00Z</cp:lastPrinted>
  <dcterms:modified xsi:type="dcterms:W3CDTF">2025-06-04T08:45:46Z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E4449159C6B643F69400F68613D6DB25_13</vt:lpwstr>
  </property>
  <property fmtid="{D5CDD505-2E9C-101B-9397-08002B2CF9AE}" pid="4" name="KSOTemplateDocerSaveRecord">
    <vt:lpwstr>eyJoZGlkIjoiZWVkMDEyNzNlNDc1NTQ2M2Y1MzA2MTJiMTFmNTg2ZTkiLCJ1c2VySWQiOiIxMzgyODkyMTMxIn0=</vt:lpwstr>
  </property>
</Properties>
</file>